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3252" w:rsidRDefault="00F43252" w:rsidP="00E653A8">
      <w:pPr>
        <w:spacing w:after="240" w:line="240" w:lineRule="auto"/>
        <w:textAlignment w:val="baseline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FF521B" wp14:editId="04FDB98B">
            <wp:simplePos x="0" y="0"/>
            <wp:positionH relativeFrom="margin">
              <wp:align>center</wp:align>
            </wp:positionH>
            <wp:positionV relativeFrom="paragraph">
              <wp:posOffset>-113030</wp:posOffset>
            </wp:positionV>
            <wp:extent cx="10175240" cy="6424295"/>
            <wp:effectExtent l="0" t="0" r="0" b="0"/>
            <wp:wrapThrough wrapText="bothSides">
              <wp:wrapPolygon edited="0">
                <wp:start x="0" y="0"/>
                <wp:lineTo x="0" y="21521"/>
                <wp:lineTo x="21554" y="21521"/>
                <wp:lineTo x="21554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3994" r="2952" b="11394"/>
                    <a:stretch/>
                  </pic:blipFill>
                  <pic:spPr bwMode="auto">
                    <a:xfrm>
                      <a:off x="0" y="0"/>
                      <a:ext cx="1017524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252" w:rsidRDefault="00F43252" w:rsidP="00F43252">
      <w:pPr>
        <w:spacing w:after="240" w:line="240" w:lineRule="auto"/>
        <w:textAlignment w:val="baseline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  <w:sectPr w:rsidR="00F43252" w:rsidSect="007A028F">
          <w:pgSz w:w="16838" w:h="11906" w:orient="landscape"/>
          <w:pgMar w:top="1276" w:right="1134" w:bottom="850" w:left="1134" w:header="708" w:footer="708" w:gutter="0"/>
          <w:pgBorders w:display="notFirstPage" w:offsetFrom="page">
            <w:top w:val="single" w:sz="48" w:space="24" w:color="C00000"/>
            <w:left w:val="single" w:sz="48" w:space="24" w:color="C00000"/>
            <w:bottom w:val="single" w:sz="48" w:space="24" w:color="C00000"/>
            <w:right w:val="single" w:sz="48" w:space="24" w:color="C00000"/>
          </w:pgBorders>
          <w:cols w:space="708"/>
          <w:docGrid w:linePitch="381"/>
        </w:sectPr>
      </w:pPr>
    </w:p>
    <w:p w:rsidR="007A028F" w:rsidRDefault="007A028F" w:rsidP="00F43252">
      <w:pPr>
        <w:spacing w:after="240" w:line="240" w:lineRule="auto"/>
        <w:contextualSpacing/>
        <w:jc w:val="center"/>
        <w:textAlignment w:val="baseline"/>
        <w:outlineLvl w:val="0"/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</w:p>
    <w:p w:rsidR="00F43252" w:rsidRPr="007A028F" w:rsidRDefault="00F43252" w:rsidP="00F43252">
      <w:pPr>
        <w:spacing w:after="240" w:line="240" w:lineRule="auto"/>
        <w:contextualSpacing/>
        <w:jc w:val="center"/>
        <w:textAlignment w:val="baseline"/>
        <w:outlineLvl w:val="0"/>
        <w:rPr>
          <w:rFonts w:eastAsia="Times New Roman" w:cs="Times New Roman"/>
          <w:b/>
          <w:bCs/>
          <w:color w:val="C00000"/>
          <w:kern w:val="36"/>
          <w:sz w:val="36"/>
          <w:szCs w:val="28"/>
          <w:u w:val="single"/>
          <w:lang w:eastAsia="ru-RU"/>
        </w:rPr>
      </w:pPr>
      <w:r w:rsidRPr="00E653A8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>Правила безопасного катания на роликах, велосипеде</w:t>
      </w:r>
      <w:r w:rsidR="00D67F1D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, </w:t>
      </w:r>
      <w:r w:rsidRPr="00E653A8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>самокате</w:t>
      </w:r>
      <w:r w:rsidR="007A028F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</w:t>
      </w:r>
      <w:r w:rsidR="00D67F1D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>и т.</w:t>
      </w:r>
      <w:r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</w:t>
      </w:r>
      <w:r w:rsidR="00D67F1D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п. </w:t>
      </w:r>
      <w:r w:rsidR="00912607">
        <w:rPr>
          <w:rFonts w:eastAsia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- </w:t>
      </w:r>
      <w:r w:rsidRPr="007A028F">
        <w:rPr>
          <w:rFonts w:eastAsia="Times New Roman" w:cs="Times New Roman"/>
          <w:b/>
          <w:bCs/>
          <w:color w:val="C00000"/>
          <w:kern w:val="36"/>
          <w:sz w:val="36"/>
          <w:szCs w:val="28"/>
          <w:u w:val="single"/>
          <w:lang w:eastAsia="ru-RU"/>
        </w:rPr>
        <w:t>«СИМ» - средства индивидуальной мобильности</w:t>
      </w:r>
    </w:p>
    <w:p w:rsidR="00F43252" w:rsidRDefault="00E653A8" w:rsidP="00F43252">
      <w:pPr>
        <w:spacing w:after="300" w:line="240" w:lineRule="auto"/>
        <w:contextualSpacing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E653A8">
        <w:rPr>
          <w:rFonts w:eastAsia="Times New Roman" w:cs="Times New Roman"/>
          <w:szCs w:val="28"/>
          <w:lang w:eastAsia="ru-RU"/>
        </w:rPr>
        <w:t xml:space="preserve">Летние каникулы – отличное время для катания на роликах, велосипеде или самокате. Но необходимо соблюдать определенные правила безопасного катания, чтобы прекрасная прогулка не закончилась в </w:t>
      </w:r>
      <w:proofErr w:type="spellStart"/>
      <w:r w:rsidRPr="00E653A8">
        <w:rPr>
          <w:rFonts w:eastAsia="Times New Roman" w:cs="Times New Roman"/>
          <w:szCs w:val="28"/>
          <w:lang w:eastAsia="ru-RU"/>
        </w:rPr>
        <w:t>травмпункте</w:t>
      </w:r>
      <w:proofErr w:type="spellEnd"/>
      <w:r w:rsidRPr="00E653A8">
        <w:rPr>
          <w:rFonts w:eastAsia="Times New Roman" w:cs="Times New Roman"/>
          <w:szCs w:val="28"/>
          <w:lang w:eastAsia="ru-RU"/>
        </w:rPr>
        <w:t xml:space="preserve">. </w:t>
      </w:r>
    </w:p>
    <w:p w:rsidR="00347B9E" w:rsidRDefault="00347B9E" w:rsidP="00F43252">
      <w:pPr>
        <w:spacing w:after="300" w:line="240" w:lineRule="auto"/>
        <w:contextualSpacing/>
        <w:jc w:val="center"/>
        <w:textAlignment w:val="baseline"/>
        <w:rPr>
          <w:rFonts w:eastAsia="Times New Roman" w:cs="Times New Roman"/>
          <w:b/>
          <w:color w:val="C00000"/>
          <w:szCs w:val="28"/>
          <w:lang w:eastAsia="ru-RU"/>
        </w:rPr>
      </w:pPr>
    </w:p>
    <w:p w:rsidR="00E653A8" w:rsidRPr="00E653A8" w:rsidRDefault="00E653A8" w:rsidP="00F43252">
      <w:pPr>
        <w:spacing w:after="300" w:line="240" w:lineRule="auto"/>
        <w:contextualSpacing/>
        <w:jc w:val="center"/>
        <w:textAlignment w:val="baseline"/>
        <w:rPr>
          <w:rFonts w:eastAsia="Times New Roman" w:cs="Times New Roman"/>
          <w:b/>
          <w:color w:val="C00000"/>
          <w:szCs w:val="28"/>
          <w:lang w:eastAsia="ru-RU"/>
        </w:rPr>
      </w:pPr>
      <w:r w:rsidRPr="00E653A8">
        <w:rPr>
          <w:rFonts w:eastAsia="Times New Roman" w:cs="Times New Roman"/>
          <w:b/>
          <w:color w:val="C00000"/>
          <w:szCs w:val="28"/>
          <w:lang w:eastAsia="ru-RU"/>
        </w:rPr>
        <w:t>Помните, необходимо:</w:t>
      </w:r>
    </w:p>
    <w:p w:rsidR="00F43252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 xml:space="preserve">Надевать защитный шлем, перчатки, щитки на руки и голени, наколенники и налокотники. Асфальт и тротуарная плитка очень твердые, и падение на них может завершиться переломом или сильным ушибом, а падают поначалу все, и даже профи не всегда могут победить гравитацию. </w:t>
      </w:r>
    </w:p>
    <w:p w:rsidR="00F43252" w:rsidRPr="007A028F" w:rsidRDefault="00F43252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 xml:space="preserve">Научиться правильно группироваться при падении. Такое умение позволит сделать ваши ролле- и велопрогулки менее </w:t>
      </w:r>
      <w:proofErr w:type="spellStart"/>
      <w:r w:rsidRPr="007A028F">
        <w:rPr>
          <w:rFonts w:eastAsia="Times New Roman" w:cs="Times New Roman"/>
          <w:szCs w:val="28"/>
          <w:lang w:eastAsia="ru-RU"/>
        </w:rPr>
        <w:t>травмоопасными</w:t>
      </w:r>
      <w:proofErr w:type="spellEnd"/>
      <w:r w:rsidRPr="007A028F">
        <w:rPr>
          <w:rFonts w:eastAsia="Times New Roman" w:cs="Times New Roman"/>
          <w:szCs w:val="28"/>
          <w:lang w:eastAsia="ru-RU"/>
        </w:rPr>
        <w:t>, ведь, как уже было сказано, от встреч с твердыми поверхностями не застрахован никто.</w:t>
      </w:r>
    </w:p>
    <w:p w:rsidR="00E653A8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>Не ездить на неисправном транспорте – шанс, что важная деталь отвалится прямо во время движения, и «водитель» полетит вверх тормашками вместе с железным конем, резко возрастает.</w:t>
      </w:r>
    </w:p>
    <w:p w:rsidR="00E653A8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 xml:space="preserve">Не кататься в непосредственной близости от других велосипедистов, роллеров, </w:t>
      </w:r>
      <w:proofErr w:type="spellStart"/>
      <w:r w:rsidRPr="007A028F">
        <w:rPr>
          <w:rFonts w:eastAsia="Times New Roman" w:cs="Times New Roman"/>
          <w:szCs w:val="28"/>
          <w:lang w:eastAsia="ru-RU"/>
        </w:rPr>
        <w:t>скейтеров</w:t>
      </w:r>
      <w:proofErr w:type="spellEnd"/>
      <w:r w:rsidRPr="007A028F">
        <w:rPr>
          <w:rFonts w:eastAsia="Times New Roman" w:cs="Times New Roman"/>
          <w:szCs w:val="28"/>
          <w:lang w:eastAsia="ru-RU"/>
        </w:rPr>
        <w:t xml:space="preserve"> и «</w:t>
      </w:r>
      <w:proofErr w:type="spellStart"/>
      <w:r w:rsidRPr="007A028F">
        <w:rPr>
          <w:rFonts w:eastAsia="Times New Roman" w:cs="Times New Roman"/>
          <w:szCs w:val="28"/>
          <w:lang w:eastAsia="ru-RU"/>
        </w:rPr>
        <w:t>самокатеров</w:t>
      </w:r>
      <w:proofErr w:type="spellEnd"/>
      <w:r w:rsidRPr="007A028F">
        <w:rPr>
          <w:rFonts w:eastAsia="Times New Roman" w:cs="Times New Roman"/>
          <w:szCs w:val="28"/>
          <w:lang w:eastAsia="ru-RU"/>
        </w:rPr>
        <w:t>», особенно, если еще мало опыта – легко налететь друг на друга и упасть вместе.</w:t>
      </w:r>
    </w:p>
    <w:p w:rsidR="00E653A8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>Крепить на одежду светоотражающие элементы при езде в темное время суток или при плохой погоде: так одинокую фигуру лучше видно другим участникам движения, в частности, автомобилистам, что снижает вероятность столкновения.</w:t>
      </w:r>
    </w:p>
    <w:p w:rsidR="00E653A8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>Не баловаться во время движения: ездить вдвоем на одноместном велосипеде или самокате, не держаться за руль и т.п. Чем меньше опыт, тем аккуратнее следует вести себя на дороге. В противном случае падение или поломка транспорта вам практически обеспечены.</w:t>
      </w:r>
    </w:p>
    <w:p w:rsidR="00F43252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>Выполнять «финты»</w:t>
      </w:r>
      <w:r w:rsidR="00F43252" w:rsidRPr="007A028F">
        <w:rPr>
          <w:rFonts w:eastAsia="Times New Roman" w:cs="Times New Roman"/>
          <w:szCs w:val="28"/>
          <w:lang w:eastAsia="ru-RU"/>
        </w:rPr>
        <w:t xml:space="preserve"> - трюки </w:t>
      </w:r>
      <w:r w:rsidRPr="007A028F">
        <w:rPr>
          <w:rFonts w:eastAsia="Times New Roman" w:cs="Times New Roman"/>
          <w:szCs w:val="28"/>
          <w:lang w:eastAsia="ru-RU"/>
        </w:rPr>
        <w:t xml:space="preserve"> только на предназначенной или подходящей для этого площадке, но никак не на проезжей части, тротуаре или детской площадке, где играют несмышленые малыши. </w:t>
      </w:r>
    </w:p>
    <w:p w:rsidR="00F43252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b/>
          <w:color w:val="C00000"/>
          <w:szCs w:val="28"/>
          <w:u w:val="single"/>
          <w:lang w:eastAsia="ru-RU"/>
        </w:rPr>
        <w:t>Выучить правила дорожного движения. По закону, велосипедист – равноправный участник движения, как и автомобилист, и должен подчиняться правилам ПДД.</w:t>
      </w:r>
      <w:r w:rsidRPr="007A028F">
        <w:rPr>
          <w:rFonts w:eastAsia="Times New Roman" w:cs="Times New Roman"/>
          <w:color w:val="C00000"/>
          <w:szCs w:val="28"/>
          <w:lang w:eastAsia="ru-RU"/>
        </w:rPr>
        <w:t xml:space="preserve"> </w:t>
      </w:r>
      <w:r w:rsidR="007A028F">
        <w:rPr>
          <w:rFonts w:eastAsia="Times New Roman" w:cs="Times New Roman"/>
          <w:szCs w:val="28"/>
          <w:lang w:eastAsia="ru-RU"/>
        </w:rPr>
        <w:t xml:space="preserve"> </w:t>
      </w:r>
      <w:r w:rsidRPr="007A028F">
        <w:rPr>
          <w:rFonts w:eastAsia="Times New Roman" w:cs="Times New Roman"/>
          <w:szCs w:val="28"/>
          <w:lang w:eastAsia="ru-RU"/>
        </w:rPr>
        <w:t>Например, важно знать, как правильно показывать рукой, что хотите повернуть, как надо пересекать регулируемые перекрестки, по какой стороне дороги ехать. А вот роллеры приравнены к пешеходам и не должны появляться на проезжей части.</w:t>
      </w:r>
    </w:p>
    <w:p w:rsidR="00F43252" w:rsidRPr="007A028F" w:rsidRDefault="00E653A8" w:rsidP="007A028F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7A028F">
        <w:rPr>
          <w:rFonts w:eastAsia="Times New Roman" w:cs="Times New Roman"/>
          <w:szCs w:val="28"/>
          <w:lang w:eastAsia="ru-RU"/>
        </w:rPr>
        <w:t>Двигаясь по тротуару, ехать очень медленно, аккуратно объезжая пешеходов и предупреждая их о своем приближении. Для велосипедистов езда по тротуарам, запрещена законом, но в большинстве случаев – это единственный способ безопасного передвижения в отсутствие специальных дорожек.</w:t>
      </w:r>
    </w:p>
    <w:p w:rsidR="00FC7698" w:rsidRPr="00FC7698" w:rsidRDefault="00E653A8" w:rsidP="00FC7698">
      <w:pPr>
        <w:pStyle w:val="a5"/>
        <w:numPr>
          <w:ilvl w:val="0"/>
          <w:numId w:val="2"/>
        </w:numPr>
        <w:spacing w:after="300" w:line="240" w:lineRule="auto"/>
        <w:ind w:left="0" w:firstLine="709"/>
        <w:jc w:val="both"/>
        <w:textAlignment w:val="baseline"/>
        <w:rPr>
          <w:rFonts w:cs="Times New Roman"/>
          <w:szCs w:val="28"/>
        </w:rPr>
      </w:pPr>
      <w:r w:rsidRPr="00FC7698">
        <w:rPr>
          <w:rFonts w:eastAsia="Times New Roman" w:cs="Times New Roman"/>
          <w:szCs w:val="28"/>
          <w:lang w:eastAsia="ru-RU"/>
        </w:rPr>
        <w:t>Быть предельно внимательным, чтобы ничто не застало врасплох и не заставило потерять равновесие, и отправиться на «свидание» с асфальтом. Таким фактором могут стать и машина, выезжающая из двора, и выскочивший под колеса ребенок или собака, и просто громкий звук.</w:t>
      </w:r>
    </w:p>
    <w:sectPr w:rsidR="00FC7698" w:rsidRPr="00FC7698" w:rsidSect="007A028F">
      <w:pgSz w:w="11906" w:h="16838"/>
      <w:pgMar w:top="426" w:right="720" w:bottom="720" w:left="720" w:header="709" w:footer="709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36396"/>
    <w:multiLevelType w:val="hybridMultilevel"/>
    <w:tmpl w:val="8D34AF5C"/>
    <w:lvl w:ilvl="0" w:tplc="CDEED770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62B6"/>
    <w:multiLevelType w:val="hybridMultilevel"/>
    <w:tmpl w:val="51581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437404">
    <w:abstractNumId w:val="1"/>
  </w:num>
  <w:num w:numId="2" w16cid:durableId="109335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19"/>
    <w:rsid w:val="000017AE"/>
    <w:rsid w:val="0004127D"/>
    <w:rsid w:val="003464DB"/>
    <w:rsid w:val="00347B9E"/>
    <w:rsid w:val="003E5988"/>
    <w:rsid w:val="004502E0"/>
    <w:rsid w:val="00475A44"/>
    <w:rsid w:val="005C3F19"/>
    <w:rsid w:val="005D4E7D"/>
    <w:rsid w:val="00644877"/>
    <w:rsid w:val="007A028F"/>
    <w:rsid w:val="00912607"/>
    <w:rsid w:val="00954855"/>
    <w:rsid w:val="00B45F92"/>
    <w:rsid w:val="00B71889"/>
    <w:rsid w:val="00C2504D"/>
    <w:rsid w:val="00C44688"/>
    <w:rsid w:val="00D35643"/>
    <w:rsid w:val="00D67F1D"/>
    <w:rsid w:val="00E653A8"/>
    <w:rsid w:val="00EF68CF"/>
    <w:rsid w:val="00F30110"/>
    <w:rsid w:val="00F333B9"/>
    <w:rsid w:val="00F43252"/>
    <w:rsid w:val="00F60AFF"/>
    <w:rsid w:val="00F72B91"/>
    <w:rsid w:val="00FC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9D673"/>
  <w15:docId w15:val="{01D83F78-31E2-144D-852A-1E109756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2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0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4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0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/</vt:lpstr>
      <vt:lpstr/>
      <vt:lpstr/>
      <vt:lpstr>Правила безопасного катания на роликах, велосипеде и самокате  «СИМ» - средства </vt:lpstr>
    </vt:vector>
  </TitlesOfParts>
  <Company>SPecialiST RePack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kristina.kister@yandex.ru</cp:lastModifiedBy>
  <cp:revision>2</cp:revision>
  <cp:lastPrinted>2024-05-01T18:01:00Z</cp:lastPrinted>
  <dcterms:created xsi:type="dcterms:W3CDTF">2024-05-01T19:06:00Z</dcterms:created>
  <dcterms:modified xsi:type="dcterms:W3CDTF">2024-05-01T19:06:00Z</dcterms:modified>
</cp:coreProperties>
</file>