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DA08" w14:textId="77777777" w:rsidR="009B0DFF" w:rsidRDefault="005F6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 «Детский сад № 19 комбинированного вида»</w:t>
      </w:r>
    </w:p>
    <w:p w14:paraId="45502053" w14:textId="77777777" w:rsidR="009B0DFF" w:rsidRDefault="009B0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4EB91" w14:textId="77777777" w:rsidR="009B0DFF" w:rsidRDefault="009B0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DE43B" w14:textId="77777777" w:rsidR="009B0DFF" w:rsidRDefault="009B0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97B02" w14:textId="77777777" w:rsidR="009B0DFF" w:rsidRDefault="009B0D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0D1D2" w14:textId="77777777" w:rsidR="009B0DFF" w:rsidRDefault="005F6EC8">
      <w:pPr>
        <w:spacing w:line="192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Краткосрочный проект</w:t>
      </w:r>
    </w:p>
    <w:p w14:paraId="495E33D0" w14:textId="77777777" w:rsidR="009B0DFF" w:rsidRDefault="005F6EC8">
      <w:pPr>
        <w:spacing w:line="192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Тема: </w:t>
      </w:r>
      <w:bookmarkStart w:id="0" w:name="_Hlk206114635"/>
      <w:r>
        <w:rPr>
          <w:rFonts w:ascii="Times New Roman" w:hAnsi="Times New Roman"/>
          <w:b/>
          <w:bCs/>
          <w:sz w:val="40"/>
          <w:szCs w:val="40"/>
        </w:rPr>
        <w:t>«Физкультура — это класс!»</w:t>
      </w:r>
      <w:bookmarkEnd w:id="0"/>
    </w:p>
    <w:p w14:paraId="3DF69A30" w14:textId="77777777" w:rsidR="009B0DFF" w:rsidRDefault="005F6EC8">
      <w:pPr>
        <w:spacing w:line="192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(воспитанники 4 - года жизни)</w:t>
      </w:r>
    </w:p>
    <w:p w14:paraId="3886054B" w14:textId="054DB9DF" w:rsidR="009B0DFF" w:rsidRDefault="00D6110F">
      <w:pPr>
        <w:spacing w:line="192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66432" behindDoc="0" locked="0" layoutInCell="1" allowOverlap="1" wp14:anchorId="5EE5A03D" wp14:editId="3751412E">
            <wp:simplePos x="0" y="0"/>
            <wp:positionH relativeFrom="page">
              <wp:align>center</wp:align>
            </wp:positionH>
            <wp:positionV relativeFrom="paragraph">
              <wp:posOffset>561975</wp:posOffset>
            </wp:positionV>
            <wp:extent cx="7206121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528" y="21438"/>
                <wp:lineTo x="21528" y="0"/>
                <wp:lineTo x="0" y="0"/>
              </wp:wrapPolygon>
            </wp:wrapThrough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21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6A4"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="005F6EC8">
        <w:rPr>
          <w:rFonts w:ascii="Times New Roman" w:hAnsi="Times New Roman" w:cs="Times New Roman"/>
          <w:b/>
          <w:bCs/>
          <w:sz w:val="40"/>
          <w:szCs w:val="40"/>
        </w:rPr>
        <w:t xml:space="preserve"> 30.06.2025 по 08.07.2025</w:t>
      </w:r>
    </w:p>
    <w:p w14:paraId="0885F0A1" w14:textId="68242A07" w:rsidR="009B0DFF" w:rsidRDefault="009B0DFF">
      <w:pPr>
        <w:spacing w:line="192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152BB0" w14:textId="77777777" w:rsidR="009B0DFF" w:rsidRDefault="009B0D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39AB25" w14:textId="77777777" w:rsidR="009B0DFF" w:rsidRDefault="009B0DFF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678ABA" w14:textId="77777777" w:rsidR="009B0DFF" w:rsidRDefault="009B0DFF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41C4B5" w14:textId="77777777" w:rsidR="009B0DFF" w:rsidRDefault="009B0DFF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242401" w14:textId="77777777" w:rsidR="009B0DFF" w:rsidRDefault="005F6EC8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Разработчики:</w:t>
      </w:r>
    </w:p>
    <w:p w14:paraId="5D860271" w14:textId="77777777" w:rsidR="009B0DFF" w:rsidRDefault="005F6EC8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79189F36" w14:textId="77777777" w:rsidR="009B0DFF" w:rsidRDefault="005F6EC8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Т. А.,</w:t>
      </w:r>
    </w:p>
    <w:p w14:paraId="40A0C59D" w14:textId="77777777" w:rsidR="009B0DFF" w:rsidRDefault="005F6EC8">
      <w:pPr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Кистер К. Н.</w:t>
      </w:r>
    </w:p>
    <w:p w14:paraId="72CA008F" w14:textId="77777777" w:rsidR="009B0DFF" w:rsidRDefault="009B0D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359EAE" w14:textId="77777777" w:rsidR="009B0DFF" w:rsidRDefault="005F6E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Краснотурьинск, 2025 год</w:t>
      </w:r>
    </w:p>
    <w:p w14:paraId="68967421" w14:textId="7E974CE2" w:rsidR="009B0DFF" w:rsidRDefault="005F6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EF20F85" w14:textId="77777777" w:rsidR="009B0DFF" w:rsidRDefault="009B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A52FB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Адаптация детей младшего дошкольного возраста к детскому саду представляет собой важный и многогранный процесс, который имеет значительное влияние на дальнейшее развитие ребёнка. Переход из домашней обстановки в детский сад может вызывать у детей чувство тревоги, неуверенности и дискомфорта. В этом контексте формирование положительного отношения к детскому саду и физической активности становится актуальной задачей, требующей комплексного подхода и применения эффективных методик.</w:t>
      </w:r>
    </w:p>
    <w:p w14:paraId="595E5627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Актуальность данной работы обусловлена тем, что многие дети сталкиваются с трудностями в процессе адаптации, что может негативно сказаться на их эмоциональном состоянии и отношении к образовательному учреждению. Исследования показывают, что успешная адаптация в детском саду способствует не только формированию положительного опыта общения, но и развитию физической активности, что, в свою очередь, влияет на общее состояние здоровья и психоэмоциональное развитие ребёнка. Важно отметить, что физическая активность является неотъемлемой частью жизни детей, и её недостаток может привести к различным проблемам, включая снижение мотивации к обучению и общению.</w:t>
      </w:r>
    </w:p>
    <w:p w14:paraId="131BF062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  <w:b/>
          <w:bCs/>
          <w:i/>
          <w:iCs/>
        </w:rPr>
      </w:pPr>
      <w:r>
        <w:rPr>
          <w:rStyle w:val="fontStyleText"/>
          <w:rFonts w:eastAsiaTheme="minorHAnsi"/>
          <w:b/>
          <w:bCs/>
        </w:rPr>
        <w:t xml:space="preserve">Адаптация – это сложный и многоаспектный процесс, который требует комплексного подхода и активного сотрудничества между воспитателями и родителями. Успешное внедрение разнообразных методов создание комфортной обстановки способно значительно облегчить этот переходный период в жизни ребёнка. </w:t>
      </w:r>
      <w:r>
        <w:rPr>
          <w:rStyle w:val="fontStyleText"/>
          <w:rFonts w:eastAsiaTheme="minorHAnsi"/>
          <w:b/>
          <w:bCs/>
          <w:i/>
          <w:iCs/>
        </w:rPr>
        <w:t xml:space="preserve">Процесс адаптации детей от ясельной группы к детскому саду может быть значительно упрощён при использовании разнообразных методик и подходов.  </w:t>
      </w:r>
    </w:p>
    <w:p w14:paraId="31E1ADC1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Важно не только создать удобную и безопасную атмосферу, но и внедрить эффективные игры и занятия, которые помогут снизить стресс и увеличить доверие к окружающим.</w:t>
      </w:r>
    </w:p>
    <w:p w14:paraId="39D389E6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Одним из наиболее распространённых методов является игровая деятельность, которая позволяет детям познакомиться друг с другом. Игры, как индивидуальные, так и групповые, создают условия для развития социальных навыков и эмоционального взаимопонимания, что положительно сказывается на эмоциональном состоянии детей.</w:t>
      </w:r>
    </w:p>
    <w:p w14:paraId="035E0CA8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Телесная терапия, включающая элементы обнимания и лёгких прикосновений, помогает детям справляться с тревожностью. Использование физических контактов в рамках игр может успокаивать детей в моменты стресса и способствовать укреплению связи с воспитателем.</w:t>
      </w:r>
    </w:p>
    <w:p w14:paraId="4A18432D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Кроме того, подвижные игры, такие как «Зайка» или «Пузырь», развивают координацию движений и переключают внимание детей на активную деятельность. Это способствует улучшению их общего эмоционального состояния и устраняет негативные эмоции, которые могут возникнуть во время адаптации.</w:t>
      </w:r>
    </w:p>
    <w:p w14:paraId="1FD5ED64" w14:textId="429F0D3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lastRenderedPageBreak/>
        <w:t xml:space="preserve">Релаксационные игры, </w:t>
      </w:r>
      <w:r w:rsidR="00DE10CE">
        <w:rPr>
          <w:rStyle w:val="fontStyleText"/>
          <w:rFonts w:eastAsiaTheme="minorHAnsi"/>
        </w:rPr>
        <w:t>например</w:t>
      </w:r>
      <w:r>
        <w:rPr>
          <w:rStyle w:val="fontStyleText"/>
          <w:rFonts w:eastAsiaTheme="minorHAnsi"/>
        </w:rPr>
        <w:t xml:space="preserve"> занятия дыхательной гимнастикой или работа с песком, позволяют детям расслабиться и снизить уровень тревоги. Эти техники могут применяться как на занятиях, так и во время свободной игры, что делает их универсальными.</w:t>
      </w:r>
    </w:p>
    <w:p w14:paraId="6D00D936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Арт-терапия, с использованием рисования или лепки, создает атмосферу непринужденности. Это позволяет детям выразить свои эмоции и страхи, что важно для развития их эмоциональной сферы.</w:t>
      </w:r>
    </w:p>
    <w:p w14:paraId="5499DC2F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Музыкальная терапия, включающая занятия с музыкальными инструментами, звукоподражание и простые музыкальные игры, направлена на улучшение психоэмоционального состояния детей и может стать важным инструментом в адаптационном процессе.</w:t>
      </w:r>
    </w:p>
    <w:p w14:paraId="2DA0E2BF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Сказкотерапия представляет собой мощный ресурс, позволяющий детям развивать внутренний мир и находить эмоциональную поддержку через знакомство с различными персонажами и сюжетами. Этот подход помогает наладить связь между воспитателем и ребёнком, создавая ситуации для обсуждения эмоций и переживаний.</w:t>
      </w:r>
    </w:p>
    <w:p w14:paraId="102793E7" w14:textId="77777777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>Не менее важно вовлекать родителей в процесс адаптации. Совместная деятельность, такая как беседы или игры, помогает создать доверительную атмосферу и улучшить взаимодействие между родителями и воспитателями. За счёт этого обеспечивается поддержка ребёнка как дома, так и в детском саду, что является ключевым фактором успешной адаптации.</w:t>
      </w:r>
    </w:p>
    <w:p w14:paraId="5961C894" w14:textId="77777777" w:rsidR="009B0DFF" w:rsidRDefault="009B0DFF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</w:p>
    <w:p w14:paraId="1758B06F" w14:textId="77777777" w:rsidR="009B0DFF" w:rsidRDefault="005F6EC8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14:paraId="40753D8F" w14:textId="77777777" w:rsidR="009B0DFF" w:rsidRDefault="005F6EC8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Формирование положительного отношения к детскому саду и физической активности у детей младшего дошкольного возраста </w:t>
      </w:r>
      <w:r>
        <w:rPr>
          <w:rFonts w:ascii="Times New Roman" w:hAnsi="Times New Roman" w:cs="Times New Roman"/>
          <w:i/>
          <w:iCs/>
          <w:sz w:val="28"/>
          <w:szCs w:val="28"/>
        </w:rPr>
        <w:t>3–4 лет к детскому саду через систему подвижных игр и физических упражнений.</w:t>
      </w:r>
    </w:p>
    <w:p w14:paraId="6CC7695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</w:p>
    <w:p w14:paraId="392233DC" w14:textId="77777777" w:rsidR="009B0DFF" w:rsidRDefault="005F6EC8" w:rsidP="001F159E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702C4A5F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основными движениями и играми.</w:t>
      </w:r>
    </w:p>
    <w:p w14:paraId="6E2E1B5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выполнения простых физических упражнений.</w:t>
      </w:r>
    </w:p>
    <w:p w14:paraId="79DBCA1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взаимодействию в коллективе.</w:t>
      </w:r>
    </w:p>
    <w:p w14:paraId="7FE5E84A" w14:textId="77777777" w:rsidR="009B0DFF" w:rsidRDefault="005F6EC8" w:rsidP="001F159E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320D67C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координацию движений.</w:t>
      </w:r>
    </w:p>
    <w:p w14:paraId="475311B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Улучшать внимание и память.</w:t>
      </w:r>
    </w:p>
    <w:p w14:paraId="58DC4E5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двигательную активность.</w:t>
      </w:r>
    </w:p>
    <w:p w14:paraId="16B60872" w14:textId="77777777" w:rsidR="009B0DFF" w:rsidRDefault="005F6EC8" w:rsidP="001F159E">
      <w:pPr>
        <w:spacing w:after="0" w:line="276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606EB0A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физической культуре.</w:t>
      </w:r>
    </w:p>
    <w:p w14:paraId="117C4CE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доброжелательные отношения между детьми.</w:t>
      </w:r>
    </w:p>
    <w:p w14:paraId="689E863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положительный эмоциональный фон.</w:t>
      </w:r>
    </w:p>
    <w:p w14:paraId="3253685A" w14:textId="77777777" w:rsidR="001F159E" w:rsidRDefault="001F159E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8FDF72" w14:textId="32D1B682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воспитанники 2 младшей группы, педагоги, родители.</w:t>
      </w:r>
    </w:p>
    <w:p w14:paraId="3E7BEEBB" w14:textId="77777777" w:rsidR="009B0DFF" w:rsidRDefault="005F6EC8" w:rsidP="001F159E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с 30.06.2025 по 08.07.2025 </w:t>
      </w:r>
      <w:r>
        <w:rPr>
          <w:rFonts w:ascii="Times New Roman" w:hAnsi="Times New Roman" w:cs="Times New Roman"/>
          <w:sz w:val="28"/>
          <w:szCs w:val="28"/>
        </w:rPr>
        <w:t>(6 занятий).</w:t>
      </w:r>
    </w:p>
    <w:p w14:paraId="0AA74BDC" w14:textId="77777777" w:rsidR="001F159E" w:rsidRDefault="001F159E" w:rsidP="001F159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3825F5D" w14:textId="44D71757" w:rsidR="009B0DFF" w:rsidRDefault="005F6EC8" w:rsidP="001F159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План реализации проекта</w:t>
      </w:r>
    </w:p>
    <w:p w14:paraId="2B914E0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Неделя 1: Знакомство с движениями</w:t>
      </w:r>
    </w:p>
    <w:p w14:paraId="006C055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1: «Весёлые зверята»</w:t>
      </w:r>
    </w:p>
    <w:p w14:paraId="4B15B26C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Мячи, обручи, мягкие игрушки, музыкальное сопровождение.</w:t>
      </w:r>
    </w:p>
    <w:p w14:paraId="1A6AAE9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14:paraId="09B844C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7D34289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Построение: Дети собираются в круг. Приветствие друг друга.</w:t>
      </w:r>
    </w:p>
    <w:p w14:paraId="55051013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стайкой: Ходьба за инструктором. Повороты на месте.</w:t>
      </w:r>
    </w:p>
    <w:p w14:paraId="3E469B2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врассыпную: Лёгкий бег по залу. Возвращение в круг.</w:t>
      </w:r>
    </w:p>
    <w:p w14:paraId="35BB9A8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7924526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«Мишка косолапый»</w:t>
      </w:r>
    </w:p>
    <w:p w14:paraId="017A5B6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равновесия и координации.</w:t>
      </w:r>
    </w:p>
    <w:p w14:paraId="4E11C04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имитируют походку медведя. Ходьба на внешней стороне стопы. Движения рук как у мишки.</w:t>
      </w:r>
    </w:p>
    <w:p w14:paraId="1A097A26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«Прыг-скок»</w:t>
      </w:r>
    </w:p>
    <w:p w14:paraId="789FBE6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прыгучести.</w:t>
      </w:r>
    </w:p>
    <w:p w14:paraId="23582A8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Прыжки на двух ногах на месте. Прыжки с продвижением вперёд. Мягкое приземление.</w:t>
      </w:r>
    </w:p>
    <w:p w14:paraId="0864E81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«Найди свой домик»</w:t>
      </w:r>
    </w:p>
    <w:p w14:paraId="2228B32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1" layoutInCell="1" allowOverlap="1" wp14:anchorId="190DFDA0" wp14:editId="48C7ACEE">
            <wp:simplePos x="0" y="0"/>
            <wp:positionH relativeFrom="margin">
              <wp:posOffset>-2034540</wp:posOffset>
            </wp:positionH>
            <wp:positionV relativeFrom="page">
              <wp:posOffset>3790950</wp:posOffset>
            </wp:positionV>
            <wp:extent cx="11188700" cy="2919730"/>
            <wp:effectExtent l="2306002" t="56198" r="2299653" b="70802"/>
            <wp:wrapNone/>
            <wp:docPr id="1407873482" name="Рисунок 6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73482" name="Рисунок 6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90127">
                      <a:off x="0" y="0"/>
                      <a:ext cx="11188800" cy="29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Цель: развитие ориентировки в пространстве.</w:t>
      </w:r>
    </w:p>
    <w:p w14:paraId="0E6D3E6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 разложены обручи — домики. Дети бегают по залу. По сигналу бегут к своим обручам.</w:t>
      </w:r>
    </w:p>
    <w:p w14:paraId="1000A6F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04129453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упражнения: Глубокий вдох через нос. Плавный выдох через рот.</w:t>
      </w:r>
    </w:p>
    <w:p w14:paraId="57D0DCE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Спокойная музыка. Лёгкие поглаживания.</w:t>
      </w:r>
    </w:p>
    <w:p w14:paraId="02B7CFA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2:</w:t>
      </w:r>
      <w:r>
        <w:rPr>
          <w:rFonts w:ascii="Times New Roman" w:hAnsi="Times New Roman" w:cs="Times New Roman"/>
          <w:sz w:val="28"/>
          <w:szCs w:val="28"/>
        </w:rPr>
        <w:t xml:space="preserve"> «Весёлая зарядка»</w:t>
      </w:r>
    </w:p>
    <w:p w14:paraId="60A620E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Мячи среднего размера, обручи, мягкие модули, музыкальное сопровождение.</w:t>
      </w:r>
    </w:p>
    <w:p w14:paraId="6049BCC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14:paraId="07DAF96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769DB9B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круг: Приветствие друг друга. Лёгкие танцевальные движения под музыку.</w:t>
      </w:r>
    </w:p>
    <w:p w14:paraId="1BEB1D5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изменением направления: Ходьба за инструктором. Повороты на месте. Ходьба на носках. Ходьба с высоким подниманием колен.</w:t>
      </w:r>
    </w:p>
    <w:p w14:paraId="25D072EF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часть:</w:t>
      </w:r>
    </w:p>
    <w:p w14:paraId="48D611B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773747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гибкости и координации.</w:t>
      </w:r>
    </w:p>
    <w:p w14:paraId="0348269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Дети стоят в кругу. Потягивания вверх. Наклоны в стороны. Круговые движения руками.</w:t>
      </w:r>
    </w:p>
    <w:p w14:paraId="01FE3B0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«Проползи в воротца»</w:t>
      </w:r>
    </w:p>
    <w:p w14:paraId="112AC41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ползания и координации.</w:t>
      </w:r>
    </w:p>
    <w:p w14:paraId="30B1D40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: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 расставлены дуги-воротца. Дети ползают под дугами на четвереньках. Преодоление препятствий.</w:t>
      </w:r>
    </w:p>
    <w:p w14:paraId="3120312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«Хлопки»</w:t>
      </w:r>
    </w:p>
    <w:p w14:paraId="3B09C12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координации рук.</w:t>
      </w:r>
    </w:p>
    <w:p w14:paraId="0043491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Хлопки перед грудью. Хлопки за спиной. Хлопки с разведением рук в стороны. Хлопки с приседанием.</w:t>
      </w:r>
    </w:p>
    <w:p w14:paraId="3058988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51DF64D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Спокойная музыка. Дыхательные упражнения. Лёгкие поглаживания.</w:t>
      </w:r>
    </w:p>
    <w:p w14:paraId="022C0AB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3:</w:t>
      </w:r>
      <w:r>
        <w:rPr>
          <w:rFonts w:ascii="Times New Roman" w:hAnsi="Times New Roman" w:cs="Times New Roman"/>
          <w:sz w:val="28"/>
          <w:szCs w:val="28"/>
        </w:rPr>
        <w:t xml:space="preserve"> «Дружный хоровод»</w:t>
      </w:r>
    </w:p>
    <w:p w14:paraId="6EA2A41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Музыкальное сопровождение, мягкие мячи, обручи.</w:t>
      </w:r>
    </w:p>
    <w:p w14:paraId="707E730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14:paraId="3E10C95C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F41FD14" wp14:editId="1196C135">
            <wp:simplePos x="0" y="0"/>
            <wp:positionH relativeFrom="column">
              <wp:posOffset>-1970405</wp:posOffset>
            </wp:positionH>
            <wp:positionV relativeFrom="page">
              <wp:align>bottom</wp:align>
            </wp:positionV>
            <wp:extent cx="10825480" cy="2826385"/>
            <wp:effectExtent l="2685098" t="0" r="2680652" b="0"/>
            <wp:wrapNone/>
            <wp:docPr id="886664690" name="Рисунок 7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64690" name="Рисунок 7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54691">
                      <a:off x="0" y="0"/>
                      <a:ext cx="10825245" cy="282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2509B03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пары: Дети становятся парами. Приветствие друг друга.  Лёгкие танцевальные движения.</w:t>
      </w:r>
    </w:p>
    <w:p w14:paraId="7FB9964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парами: Ходьба по кругу. Повороты в парах. Бег парами.</w:t>
      </w:r>
    </w:p>
    <w:p w14:paraId="0DC7F8E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4BA4127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«Карусель»</w:t>
      </w:r>
    </w:p>
    <w:p w14:paraId="7065AF6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координации и чувства ритма.</w:t>
      </w:r>
    </w:p>
    <w:p w14:paraId="08060D0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Дети стоят в кругу, держась за руки. Инструктор читает стишок:</w:t>
      </w:r>
    </w:p>
    <w:p w14:paraId="6B2DC77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Еле-еле, еле-еле</w:t>
      </w:r>
    </w:p>
    <w:p w14:paraId="5648F8F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Завертелись карусели,</w:t>
      </w:r>
    </w:p>
    <w:p w14:paraId="4884F1E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14:paraId="2F42002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бегом, бегом, бегом!</w:t>
      </w:r>
    </w:p>
    <w:p w14:paraId="120C4643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по кругу сначала медленно, потом быстрее.</w:t>
      </w:r>
    </w:p>
    <w:p w14:paraId="7BF0425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«Передай мяч»</w:t>
      </w:r>
    </w:p>
    <w:p w14:paraId="4B2EFBAC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мелкой моторики и координации.</w:t>
      </w:r>
    </w:p>
    <w:p w14:paraId="6479C22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Дети сидят в кругу. Передача мяча по кругу с разными заданиями: с закрытыми глазами, через голову, между ногами.</w:t>
      </w:r>
    </w:p>
    <w:p w14:paraId="2E198B96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«Найди пару»</w:t>
      </w:r>
    </w:p>
    <w:p w14:paraId="250CCF4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внимания и памяти.</w:t>
      </w:r>
    </w:p>
    <w:p w14:paraId="7778FC8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игры: Каждому ребёнку даётся картинка или игрушка. Нужно найти ребёнка с такой же картинкой. Варианты: Поиск по цвету. Поиск по форме. Поиск по размеру.</w:t>
      </w:r>
    </w:p>
    <w:p w14:paraId="777CE583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0D7DD96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Хоровод: Дети берутся за руки. Пение песенки. Круговые движения.</w:t>
      </w:r>
    </w:p>
    <w:p w14:paraId="30097C1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Спокойная музыка. Дыхательные упражнения.</w:t>
      </w:r>
    </w:p>
    <w:p w14:paraId="76EB338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1" layoutInCell="1" allowOverlap="1" wp14:anchorId="5F7ED908" wp14:editId="436FC7D7">
            <wp:simplePos x="0" y="0"/>
            <wp:positionH relativeFrom="page">
              <wp:posOffset>-554355</wp:posOffset>
            </wp:positionH>
            <wp:positionV relativeFrom="page">
              <wp:align>top</wp:align>
            </wp:positionV>
            <wp:extent cx="9522460" cy="2485390"/>
            <wp:effectExtent l="2185035" t="5715" r="2187575" b="0"/>
            <wp:wrapNone/>
            <wp:docPr id="526625559" name="Рисунок 5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25559" name="Рисунок 5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29603">
                      <a:off x="0" y="0"/>
                      <a:ext cx="952246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Неделя 2: Закрепление навыков</w:t>
      </w:r>
    </w:p>
    <w:p w14:paraId="3823ED4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4:</w:t>
      </w:r>
      <w:r>
        <w:rPr>
          <w:rFonts w:ascii="Times New Roman" w:hAnsi="Times New Roman" w:cs="Times New Roman"/>
          <w:sz w:val="28"/>
          <w:szCs w:val="28"/>
        </w:rPr>
        <w:t xml:space="preserve"> «Спортивный городок»</w:t>
      </w:r>
    </w:p>
    <w:p w14:paraId="55536C2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Гимнастическая доска, мячи разных размеров, обручи, кегли, мягкие модули, музыкальное сопровождение.</w:t>
      </w:r>
    </w:p>
    <w:p w14:paraId="7C69E5F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занятия</w:t>
      </w:r>
    </w:p>
    <w:p w14:paraId="05A7487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7D939EB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Построение: Дети собираются в круг. Приветствие друг друга.</w:t>
      </w:r>
    </w:p>
    <w:p w14:paraId="233D007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с изменением темпа: Бег в медленном темпе. Бег в быстром темпе. Переход на ходьбу.</w:t>
      </w:r>
    </w:p>
    <w:p w14:paraId="7647A66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с заданиями: Ходьба на носках. Ходьба с высоким подниманием колен. Ходьба с руками на поясе.</w:t>
      </w:r>
    </w:p>
    <w:p w14:paraId="35C6A63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20E350D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«Пройди по мостику»</w:t>
      </w:r>
    </w:p>
    <w:p w14:paraId="4BA11F2C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равновесия.</w:t>
      </w:r>
    </w:p>
    <w:p w14:paraId="7F35B75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Ходьба по гимнастической доске. Варианты: С руками в стороны. С предметом в руках. Приседания на доске.</w:t>
      </w:r>
    </w:p>
    <w:p w14:paraId="4AC88FED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B465DD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 ловкости и быстроты реакции.</w:t>
      </w:r>
    </w:p>
    <w:p w14:paraId="258A429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Дети бегают по залу.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пытается поймать детей. Пойманный становится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2A6E8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«Собери колечки»</w:t>
      </w:r>
    </w:p>
    <w:p w14:paraId="2ADE332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 развитие навыков метания.</w:t>
      </w:r>
    </w:p>
    <w:p w14:paraId="295DA61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упражнения: Метание мешочков в обручи. Метание мячей в цель. Варианты: Метание с места. Метание с шага. Метание с двух шагов.</w:t>
      </w:r>
    </w:p>
    <w:p w14:paraId="08BA171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66150A3F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упражнения: Глубокий вдох через нос. Плавный выдох через рот.</w:t>
      </w:r>
    </w:p>
    <w:p w14:paraId="50370FDE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Спокойная музыка. Лёгкие поглаживания.</w:t>
      </w:r>
    </w:p>
    <w:p w14:paraId="6B689096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Занятие 5: </w:t>
      </w:r>
      <w:r>
        <w:rPr>
          <w:rFonts w:ascii="Times New Roman" w:hAnsi="Times New Roman" w:cs="Times New Roman"/>
          <w:sz w:val="28"/>
          <w:szCs w:val="28"/>
        </w:rPr>
        <w:t>«Весёлые старты»</w:t>
      </w:r>
    </w:p>
    <w:p w14:paraId="257FBBA3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Конусы или кегли, мячи разных размеров, обручи, флажки, мягкие модули, музыкальное сопровождение.</w:t>
      </w:r>
    </w:p>
    <w:p w14:paraId="304E1A7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 занятия</w:t>
      </w:r>
    </w:p>
    <w:p w14:paraId="3F5AB85A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 часть:</w:t>
      </w:r>
    </w:p>
    <w:p w14:paraId="165F1C1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Построение: Дети собираются в круг. Приветствие друг друга.</w:t>
      </w:r>
    </w:p>
    <w:p w14:paraId="59C5EF4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Ходьба с предметами: Ходьба с м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0E715BB3" wp14:editId="2DD78B50">
            <wp:simplePos x="0" y="0"/>
            <wp:positionH relativeFrom="column">
              <wp:posOffset>-2258695</wp:posOffset>
            </wp:positionH>
            <wp:positionV relativeFrom="page">
              <wp:posOffset>3314700</wp:posOffset>
            </wp:positionV>
            <wp:extent cx="10450830" cy="2728595"/>
            <wp:effectExtent l="2589530" t="0" r="2591435" b="0"/>
            <wp:wrapNone/>
            <wp:docPr id="2" name="Рисунок 7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Изображение выглядит как иллюстрация, Штриховая графика, зарисовка, рисуно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54691">
                      <a:off x="0" y="0"/>
                      <a:ext cx="1045083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ячом в руках. Ходьба с флажками. Ходьба с мягкими модулями.</w:t>
      </w:r>
    </w:p>
    <w:p w14:paraId="19787A57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 с изменением направления: Бег по кругу. Бег змейкой. Бег врассыпную.</w:t>
      </w:r>
    </w:p>
    <w:p w14:paraId="3DFA1A65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 часть:</w:t>
      </w:r>
    </w:p>
    <w:p w14:paraId="3ED376C6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 «Пробеги — не задень»</w:t>
      </w:r>
    </w:p>
    <w:p w14:paraId="63B2C7E3" w14:textId="77777777" w:rsidR="001F159E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 ловкости и координации.</w:t>
      </w:r>
    </w:p>
    <w:p w14:paraId="1F747398" w14:textId="638A02C4" w:rsidR="001F159E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 игры:</w:t>
      </w:r>
      <w:r w:rsidR="001F159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378CAC85" w14:textId="77777777" w:rsidR="001F159E" w:rsidRDefault="001F159E" w:rsidP="001F159E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6EC8">
        <w:rPr>
          <w:rFonts w:ascii="Times New Roman" w:hAnsi="Times New Roman" w:cs="Times New Roman"/>
          <w:sz w:val="28"/>
          <w:szCs w:val="28"/>
        </w:rPr>
        <w:t>а полу расставлены конусы или кегли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5F6EC8">
        <w:rPr>
          <w:rFonts w:ascii="Times New Roman" w:hAnsi="Times New Roman" w:cs="Times New Roman"/>
          <w:sz w:val="28"/>
          <w:szCs w:val="28"/>
        </w:rPr>
        <w:t xml:space="preserve">ети пробегают между предметами.  </w:t>
      </w:r>
    </w:p>
    <w:p w14:paraId="442A3DA1" w14:textId="51835CD1" w:rsidR="009B0DFF" w:rsidRDefault="005F6EC8" w:rsidP="001F159E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Варианты: С мячом в руках. С флажком. С мягкими модулями.</w:t>
      </w:r>
    </w:p>
    <w:p w14:paraId="238B1A90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 «Прыгни — повернись»</w:t>
      </w:r>
    </w:p>
    <w:p w14:paraId="2A86CE52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 прыгучести и координации.</w:t>
      </w:r>
    </w:p>
    <w:p w14:paraId="10A5E89F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 упражнения: Прыжки на двух ногах с поворотом. Прыжки с продвижением вперёд. Прыжки вокруг себя.</w:t>
      </w:r>
    </w:p>
    <w:p w14:paraId="47D9E484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 «Передай флажок»</w:t>
      </w:r>
    </w:p>
    <w:p w14:paraId="0D20841B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 командного взаимодействия.</w:t>
      </w:r>
    </w:p>
    <w:p w14:paraId="3378C5B8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 игры: Дети делятся на две команды. Передача флажка по кругу. Варианты эстафеты: Передача над головой. Передача под ногами. Передача с приседанием.</w:t>
      </w:r>
    </w:p>
    <w:p w14:paraId="3B45E961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 часть:</w:t>
      </w:r>
    </w:p>
    <w:p w14:paraId="0416F74C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 упражнения: Глубокий вдох через нос. Плавный выдох через рот.</w:t>
      </w:r>
    </w:p>
    <w:p w14:paraId="0019D5E9" w14:textId="77777777" w:rsidR="009B0DFF" w:rsidRDefault="005F6EC8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Релаксация: Спокойная музыка. Лёгкие поглаживания.</w:t>
      </w:r>
    </w:p>
    <w:p w14:paraId="7A300111" w14:textId="77777777" w:rsidR="009B0DFF" w:rsidRDefault="005F6EC8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6: «Семейно-спортивное»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июля, в России отмечается один из самых почитаемых праздников — «День семьи, любви и верности». В этот день во второй младшей группе «Рябинушка» прошло семейно-спортивное мероприятие, посвящённое этому замечательному событию. Мероприятие проходило под руководством инструктора по физической культуре Александровой Т. А. Все участники размялись под зажигательную музыку, а затем приняли участие в эстафетах: «Эскимо», «Семейный обруч» и «Дружная команда».</w:t>
      </w:r>
    </w:p>
    <w:p w14:paraId="1EA5D693" w14:textId="77777777" w:rsidR="009B0DFF" w:rsidRDefault="005F6EC8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завершение праздника каждый из родителей написал на лепестках ромашки свои мысли о том, что такое семья. Мероприятие прошло в тёплой и дружественной атмосфере. Дети с радостью участвовали во всех конкурсах и играх, а родители с удовольствием помогали им и поддерживали.</w:t>
      </w:r>
    </w:p>
    <w:p w14:paraId="5B258E28" w14:textId="2AC3480E" w:rsidR="009B0DFF" w:rsidRDefault="009B0DFF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AFFD7B" w14:textId="1A9C1A99" w:rsidR="001F159E" w:rsidRDefault="001F159E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B51AEC" w14:textId="51D7EBB8" w:rsidR="001F159E" w:rsidRDefault="001F159E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ACBC2" w14:textId="77777777" w:rsidR="001F159E" w:rsidRDefault="001F159E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B7CAE" w14:textId="7C773735" w:rsidR="009B0DFF" w:rsidRPr="00FE09C1" w:rsidRDefault="005F6EC8" w:rsidP="001F159E">
      <w:pPr>
        <w:pStyle w:val="1"/>
        <w:spacing w:line="276" w:lineRule="auto"/>
        <w:contextualSpacing/>
        <w:jc w:val="center"/>
        <w:rPr>
          <w:b/>
          <w:bCs/>
          <w:sz w:val="36"/>
          <w:szCs w:val="32"/>
        </w:rPr>
      </w:pPr>
      <w:r w:rsidRPr="00FE09C1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Рекомендации по реализации проекта</w:t>
      </w:r>
    </w:p>
    <w:p w14:paraId="7B7B0B7B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Эффективная реализация проектных мероприятий для адаптации детей младшего дошкольного возраста к детскому саду и формирование их положительного отношения к физической активности требует системного подхода. Основной фокус настраивается на создании дружелюбной и безопасной среды, которая обеспечивает эмоциональный комфорт как детям, так и их родителям.</w:t>
      </w:r>
    </w:p>
    <w:p w14:paraId="3A745995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  <w:b/>
          <w:bCs/>
        </w:rPr>
        <w:t>Первым шагом</w:t>
      </w:r>
      <w:r>
        <w:rPr>
          <w:rStyle w:val="fontStyleText"/>
          <w:rFonts w:eastAsiaTheme="minorHAnsi"/>
        </w:rPr>
        <w:t xml:space="preserve"> является сотрудничество между воспитателями и родителями. Важно проводить </w:t>
      </w:r>
      <w:proofErr w:type="gramStart"/>
      <w:r>
        <w:rPr>
          <w:rStyle w:val="fontStyleText"/>
          <w:rFonts w:eastAsiaTheme="minorHAnsi"/>
        </w:rPr>
        <w:t>совместные встречи</w:t>
      </w:r>
      <w:proofErr w:type="gramEnd"/>
      <w:r>
        <w:rPr>
          <w:rStyle w:val="fontStyleText"/>
          <w:rFonts w:eastAsiaTheme="minorHAnsi"/>
        </w:rPr>
        <w:t xml:space="preserve"> и обсуждения, где можно познакомить родителей с принципами работы детского сада и особенностями адаптационного процесса. Открытая коммуникация способствует уменьшению тревоги у родителей и помогает детям быстрее привыкнуть к новым условиям.</w:t>
      </w:r>
    </w:p>
    <w:p w14:paraId="1C9D7230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  <w:b/>
          <w:bCs/>
        </w:rPr>
        <w:t>Вторым аспектом</w:t>
      </w:r>
      <w:r>
        <w:rPr>
          <w:rStyle w:val="fontStyleText"/>
          <w:rFonts w:eastAsiaTheme="minorHAnsi"/>
        </w:rPr>
        <w:t xml:space="preserve"> является учёт </w:t>
      </w:r>
      <w:proofErr w:type="gramStart"/>
      <w:r>
        <w:rPr>
          <w:rStyle w:val="fontStyleText"/>
          <w:rFonts w:eastAsiaTheme="minorHAnsi"/>
        </w:rPr>
        <w:t>индивидуальных особенностей</w:t>
      </w:r>
      <w:proofErr w:type="gramEnd"/>
      <w:r>
        <w:rPr>
          <w:rStyle w:val="fontStyleText"/>
          <w:rFonts w:eastAsiaTheme="minorHAnsi"/>
        </w:rPr>
        <w:t xml:space="preserve"> каждого ребёнка. Следует помнить, что у детей разные уровни чувствительности и восприимчивости к изменениям в окружении. Поэтому адаптацию можно начинать с коротких периодов пребывания в детском саду, постепенно увеличивая их. Это также позволит детям в комфортной атмосфере исследовать новую среду, что важно для снижения стресса.</w:t>
      </w:r>
    </w:p>
    <w:p w14:paraId="5F3252BC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Рекомендуется включение физической активности в ежедневные занятия. Игровые методики, направленные на развитие двигательной активности, создают позитивные ассоциации с детским садом. Разнообразные игровые формы могут включать элементы телесной терапии; поддерживая физический контакт, воспитатель может смягчить эмоциональное напряжение у ребёнка.</w:t>
      </w:r>
    </w:p>
    <w:p w14:paraId="289CD216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Создание атмосферы радости и интереса к играм помогает развивать у детей положительное отношение к занятиям и, соответственно, к детскому саду. Обучение основным нормам поведения в игровой форме способствует формированию социальных навыков, что также отражается на их самостоятельности и уверенности в себе.</w:t>
      </w:r>
    </w:p>
    <w:p w14:paraId="23345D07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Важным аспектом является внимание к эмоциям детей. Постоянная поддержка и понимание со стороны воспитателей существенно снижают уровень тревожности у детей. Установление доверительных отношений поможет им чувствовать себя защищёнными и важными, что способствует успешной адаптации.</w:t>
      </w:r>
    </w:p>
    <w:p w14:paraId="2AE19083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Наблюдение за поведением и эмоциональным состоянием детей позволит воспитателю вовремя адаптировать подходы к каждому ребёнку. Это также может включать привлечение психологов или других специалистов, если возникает необходимость в углублённой помощи.</w:t>
      </w:r>
    </w:p>
    <w:p w14:paraId="2A71C98F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 xml:space="preserve">Родителям следует информировать о том, как они могут поддержать детей в процессе адаптации, подчёркивая важность теплоты и любви в общении, что создаёт у ребёнка чувство безопасности. Итогом всех мероприятий должно стать максимально комфортное для детей окружение, где они будут в состоянии развиваться и учиться без стресса, сохраняя при этом положительное отношение к детскому саду и физической </w:t>
      </w:r>
      <w:r>
        <w:rPr>
          <w:rStyle w:val="fontStyleText"/>
          <w:rFonts w:eastAsiaTheme="minorHAnsi"/>
        </w:rPr>
        <w:lastRenderedPageBreak/>
        <w:t>активности. Разработка и внедрение подобных методик — залог успешной адаптации и формирования привычек, которые будут полезны в будущем.</w:t>
      </w:r>
    </w:p>
    <w:p w14:paraId="548F24F9" w14:textId="198414AC" w:rsidR="009B0DFF" w:rsidRPr="00FE09C1" w:rsidRDefault="001F159E" w:rsidP="001F159E">
      <w:pPr>
        <w:pStyle w:val="1"/>
        <w:spacing w:line="276" w:lineRule="auto"/>
        <w:ind w:firstLine="709"/>
        <w:contextualSpacing/>
        <w:rPr>
          <w:rFonts w:ascii="Times New Roman" w:hAnsi="Times New Roman" w:cs="Times New Roman"/>
          <w:b/>
          <w:bCs/>
          <w:color w:val="auto"/>
        </w:rPr>
      </w:pPr>
      <w:bookmarkStart w:id="1" w:name="_Toc9"/>
      <w:r w:rsidRPr="00FE09C1">
        <w:rPr>
          <w:rFonts w:ascii="Times New Roman" w:hAnsi="Times New Roman" w:cs="Times New Roman"/>
          <w:b/>
          <w:bCs/>
          <w:color w:val="auto"/>
        </w:rPr>
        <w:t>З</w:t>
      </w:r>
      <w:r w:rsidR="005F6EC8" w:rsidRPr="00FE09C1">
        <w:rPr>
          <w:rFonts w:ascii="Times New Roman" w:hAnsi="Times New Roman" w:cs="Times New Roman"/>
          <w:b/>
          <w:bCs/>
          <w:color w:val="auto"/>
        </w:rPr>
        <w:t>аключение</w:t>
      </w:r>
      <w:bookmarkEnd w:id="1"/>
    </w:p>
    <w:p w14:paraId="128A4FAF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Переход в детский сад является важным этапом в жизни каждого ребёнка, и, как показали результаты нашего проекта, успешная адаптация к этому новому окружению может значительно повлиять на общее развитие ребёнка, его эмоциональное состояние и отношение к физической активности.</w:t>
      </w:r>
    </w:p>
    <w:p w14:paraId="5F1F9D47" w14:textId="77777777" w:rsidR="009B0DFF" w:rsidRDefault="005F6EC8" w:rsidP="001F159E">
      <w:pPr>
        <w:pStyle w:val="paragraphStyleText"/>
        <w:spacing w:line="276" w:lineRule="auto"/>
        <w:ind w:firstLine="709"/>
        <w:contextualSpacing/>
      </w:pPr>
      <w:r>
        <w:rPr>
          <w:rStyle w:val="fontStyleText"/>
          <w:rFonts w:eastAsiaTheme="minorHAnsi"/>
        </w:rPr>
        <w:t>Регулярные физические занятия способствуют улучшению настроения, повышению уровня энергии и общему укреплению здоровья детей. Дети, активно занимающиеся физической деятельностью, с большей вероятностью будут воспринимать детский сад как место, где они могут не только учиться, но и весело проводить время.</w:t>
      </w:r>
    </w:p>
    <w:p w14:paraId="5AE1892E" w14:textId="69722863" w:rsidR="009B0DFF" w:rsidRDefault="005F6EC8" w:rsidP="001F159E">
      <w:pPr>
        <w:pStyle w:val="paragraphStyleText"/>
        <w:spacing w:line="276" w:lineRule="auto"/>
        <w:ind w:firstLine="709"/>
        <w:contextualSpacing/>
        <w:rPr>
          <w:rStyle w:val="fontStyleText"/>
          <w:rFonts w:eastAsiaTheme="minorHAnsi"/>
        </w:rPr>
      </w:pPr>
      <w:r>
        <w:rPr>
          <w:rStyle w:val="fontStyleText"/>
          <w:rFonts w:eastAsiaTheme="minorHAnsi"/>
        </w:rPr>
        <w:t xml:space="preserve">Оценка эффективности мероприятий, проведённых в рамках нашего проекта, показала положительные результаты. Дети, участвовавшие </w:t>
      </w:r>
      <w:r w:rsidR="001F159E">
        <w:rPr>
          <w:rStyle w:val="fontStyleText"/>
          <w:rFonts w:eastAsiaTheme="minorHAnsi"/>
        </w:rPr>
        <w:t>в адаптивных играх,</w:t>
      </w:r>
      <w:r>
        <w:rPr>
          <w:rStyle w:val="fontStyleText"/>
          <w:rFonts w:eastAsiaTheme="minorHAnsi"/>
        </w:rPr>
        <w:t xml:space="preserve"> продемонстрировали значительное улучшение в эмоциональном состоянии и отношении к детскому саду. </w:t>
      </w:r>
    </w:p>
    <w:p w14:paraId="19588221" w14:textId="77777777" w:rsidR="009B0DFF" w:rsidRDefault="005F6EC8" w:rsidP="001F159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fontStyleText"/>
          <w:rFonts w:eastAsiaTheme="minorHAnsi"/>
        </w:rPr>
        <w:t xml:space="preserve">В заключение, можно сказать, что успешная адаптация детей к детскому саду и формирование положительного отношения к физической активности — это комплексная задача, требующая внимания со стороны педагогов, специалистов и родителей. </w:t>
      </w:r>
    </w:p>
    <w:p w14:paraId="7384EC59" w14:textId="77777777" w:rsidR="009B0DFF" w:rsidRDefault="009B0DFF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4807E15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59AB651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721913A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8FD0852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EB0CEDA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ACDCD07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AE82A8D" w14:textId="11972CFE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FA5D254" w14:textId="4782DA59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1FF6FAA" w14:textId="3F6B6C61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72991BF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377EC7F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671DE6D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A724D35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043AACF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8BB7C59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C0AA89C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4175892" w14:textId="77777777" w:rsidR="00284AFA" w:rsidRDefault="00284AFA" w:rsidP="001F15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8A9CE7D" w14:textId="75EBA25C" w:rsidR="009B0DFF" w:rsidRDefault="00BD158A" w:rsidP="00BD158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58A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Диагностика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 проекту</w:t>
      </w:r>
      <w:r w:rsidR="003060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06013" w:rsidRPr="00306013">
        <w:rPr>
          <w:rFonts w:ascii="Times New Roman" w:hAnsi="Times New Roman" w:cs="Times New Roman" w:hint="cs"/>
          <w:b/>
          <w:bCs/>
          <w:sz w:val="32"/>
          <w:szCs w:val="32"/>
        </w:rPr>
        <w:t>«Физкультура</w:t>
      </w:r>
      <w:r w:rsidR="00306013" w:rsidRPr="003060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06013" w:rsidRPr="00306013">
        <w:rPr>
          <w:rFonts w:ascii="Times New Roman" w:hAnsi="Times New Roman" w:cs="Times New Roman" w:hint="cs"/>
          <w:b/>
          <w:bCs/>
          <w:sz w:val="32"/>
          <w:szCs w:val="32"/>
        </w:rPr>
        <w:t>—</w:t>
      </w:r>
      <w:r w:rsidR="00306013" w:rsidRPr="003060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06013" w:rsidRPr="00306013">
        <w:rPr>
          <w:rFonts w:ascii="Times New Roman" w:hAnsi="Times New Roman" w:cs="Times New Roman" w:hint="cs"/>
          <w:b/>
          <w:bCs/>
          <w:sz w:val="32"/>
          <w:szCs w:val="32"/>
        </w:rPr>
        <w:t>это</w:t>
      </w:r>
      <w:r w:rsidR="00306013" w:rsidRPr="003060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06013" w:rsidRPr="00306013">
        <w:rPr>
          <w:rFonts w:ascii="Times New Roman" w:hAnsi="Times New Roman" w:cs="Times New Roman" w:hint="cs"/>
          <w:b/>
          <w:bCs/>
          <w:sz w:val="32"/>
          <w:szCs w:val="32"/>
        </w:rPr>
        <w:t>класс</w:t>
      </w:r>
      <w:r w:rsidR="00306013" w:rsidRPr="00306013">
        <w:rPr>
          <w:rFonts w:ascii="Times New Roman" w:hAnsi="Times New Roman" w:cs="Times New Roman"/>
          <w:b/>
          <w:bCs/>
          <w:sz w:val="32"/>
          <w:szCs w:val="32"/>
        </w:rPr>
        <w:t>!</w:t>
      </w:r>
      <w:r w:rsidR="00306013" w:rsidRPr="00306013">
        <w:rPr>
          <w:rFonts w:ascii="Times New Roman" w:hAnsi="Times New Roman" w:cs="Times New Roman" w:hint="cs"/>
          <w:b/>
          <w:bCs/>
          <w:sz w:val="32"/>
          <w:szCs w:val="32"/>
        </w:rPr>
        <w:t>»</w:t>
      </w:r>
    </w:p>
    <w:p w14:paraId="4EDC026E" w14:textId="77777777" w:rsidR="00BD158A" w:rsidRDefault="00BD158A" w:rsidP="00BD158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04BD9F" w14:textId="0456F2C4" w:rsidR="00BD158A" w:rsidRPr="00BD158A" w:rsidRDefault="00BD158A" w:rsidP="00BD158A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14:ligatures w14:val="none"/>
        </w:rPr>
        <w:drawing>
          <wp:inline distT="0" distB="0" distL="0" distR="0" wp14:anchorId="5B7DB655" wp14:editId="10CB0BD0">
            <wp:extent cx="6115050" cy="38100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36F3DC5-4975-48B3-A85E-4DD3CEA200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5D0F56" w14:textId="316D790C" w:rsidR="00284AFA" w:rsidRDefault="00284AFA" w:rsidP="00284AFA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FC97D9A" w14:textId="0546CF5C" w:rsidR="00BD158A" w:rsidRDefault="00306013" w:rsidP="00284AFA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14:ligatures w14:val="none"/>
        </w:rPr>
        <w:drawing>
          <wp:anchor distT="0" distB="0" distL="114300" distR="114300" simplePos="0" relativeHeight="251667456" behindDoc="0" locked="0" layoutInCell="1" allowOverlap="1" wp14:anchorId="04FCCEED" wp14:editId="0AE1D3FA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6210300" cy="4152900"/>
            <wp:effectExtent l="0" t="0" r="0" b="0"/>
            <wp:wrapThrough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hrough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5D58C676-FE21-45A4-AB30-4EC3205200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ABB3" w14:textId="44D7CA70" w:rsidR="00284AFA" w:rsidRPr="00284AFA" w:rsidRDefault="00284AFA" w:rsidP="00284AFA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84AF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685FBDC7" w14:textId="0AF6F515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/>
          <w:sz w:val="28"/>
          <w:szCs w:val="28"/>
        </w:rPr>
        <w:t xml:space="preserve">3 </w:t>
      </w:r>
      <w:r w:rsidRPr="00BD158A">
        <w:rPr>
          <w:rFonts w:ascii="Times New Roman" w:hAnsi="Times New Roman" w:cs="Times New Roman" w:hint="cs"/>
          <w:sz w:val="28"/>
          <w:szCs w:val="28"/>
        </w:rPr>
        <w:t>степени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адаптации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к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детскому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саду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8 </w:t>
      </w:r>
      <w:r w:rsidRPr="00BD158A">
        <w:rPr>
          <w:rFonts w:ascii="Times New Roman" w:hAnsi="Times New Roman" w:cs="Times New Roman" w:hint="cs"/>
          <w:sz w:val="28"/>
          <w:szCs w:val="28"/>
        </w:rPr>
        <w:t>важнейших</w:t>
      </w:r>
      <w:r w:rsidRPr="00BD158A">
        <w:rPr>
          <w:rFonts w:ascii="Times New Roman" w:hAnsi="Times New Roman" w:cs="Times New Roman"/>
          <w:sz w:val="28"/>
          <w:szCs w:val="28"/>
        </w:rPr>
        <w:t xml:space="preserve">...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Маам</w:t>
      </w:r>
      <w:r w:rsidRPr="00BD158A">
        <w:rPr>
          <w:rFonts w:ascii="Times New Roman" w:hAnsi="Times New Roman" w:cs="Times New Roman"/>
          <w:sz w:val="28"/>
          <w:szCs w:val="28"/>
        </w:rPr>
        <w:t>.</w:t>
      </w:r>
      <w:r w:rsidRPr="00BD158A">
        <w:rPr>
          <w:rFonts w:ascii="Times New Roman" w:hAnsi="Times New Roman" w:cs="Times New Roman" w:hint="cs"/>
          <w:sz w:val="28"/>
          <w:szCs w:val="28"/>
        </w:rPr>
        <w:t>ру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www.maam.ru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https://www.maam.ru/detskijsad/3-stepeni-adaptaci-k-detskomu-sadu-i-8-vazhneishih-sovetov-psihologa-po-eyo-uluchsheniyu-1297947.html,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3C006DA2" w14:textId="45E8EF17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/>
          <w:sz w:val="28"/>
          <w:szCs w:val="28"/>
        </w:rPr>
        <w:t xml:space="preserve">30+ </w:t>
      </w:r>
      <w:r w:rsidRPr="00BD158A">
        <w:rPr>
          <w:rFonts w:ascii="Times New Roman" w:hAnsi="Times New Roman" w:cs="Times New Roman" w:hint="cs"/>
          <w:sz w:val="28"/>
          <w:szCs w:val="28"/>
        </w:rPr>
        <w:t>лучших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подвижных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игр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для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детей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2025: </w:t>
      </w:r>
      <w:r w:rsidRPr="00BD158A">
        <w:rPr>
          <w:rFonts w:ascii="Times New Roman" w:hAnsi="Times New Roman" w:cs="Times New Roman" w:hint="cs"/>
          <w:sz w:val="28"/>
          <w:szCs w:val="28"/>
        </w:rPr>
        <w:t>рейтинг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топ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лучших</w:t>
      </w:r>
      <w:r w:rsidRPr="00BD158A">
        <w:rPr>
          <w:rFonts w:ascii="Times New Roman" w:hAnsi="Times New Roman" w:cs="Times New Roman"/>
          <w:sz w:val="28"/>
          <w:szCs w:val="28"/>
        </w:rPr>
        <w:t>...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www.kp.ru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https://www.kp.ru/family/deti/luchshie-podvizhnye-igry-dlja-detej/,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3E31E792" w14:textId="4AAA2993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/>
          <w:sz w:val="28"/>
          <w:szCs w:val="28"/>
        </w:rPr>
        <w:t xml:space="preserve">40+ </w:t>
      </w:r>
      <w:r w:rsidRPr="00BD158A">
        <w:rPr>
          <w:rFonts w:ascii="Times New Roman" w:hAnsi="Times New Roman" w:cs="Times New Roman" w:hint="cs"/>
          <w:sz w:val="28"/>
          <w:szCs w:val="28"/>
        </w:rPr>
        <w:t>подвижных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игр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для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детей</w:t>
      </w:r>
      <w:r w:rsidRPr="00BD158A">
        <w:rPr>
          <w:rFonts w:ascii="Times New Roman" w:hAnsi="Times New Roman" w:cs="Times New Roman"/>
          <w:sz w:val="28"/>
          <w:szCs w:val="28"/>
        </w:rPr>
        <w:t xml:space="preserve">: </w:t>
      </w:r>
      <w:r w:rsidRPr="00BD158A">
        <w:rPr>
          <w:rFonts w:ascii="Times New Roman" w:hAnsi="Times New Roman" w:cs="Times New Roman" w:hint="cs"/>
          <w:sz w:val="28"/>
          <w:szCs w:val="28"/>
        </w:rPr>
        <w:t>для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улицы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дома</w:t>
      </w:r>
      <w:r w:rsidRPr="00BD158A">
        <w:rPr>
          <w:rFonts w:ascii="Times New Roman" w:hAnsi="Times New Roman" w:cs="Times New Roman"/>
          <w:sz w:val="28"/>
          <w:szCs w:val="28"/>
        </w:rPr>
        <w:t xml:space="preserve">, </w:t>
      </w:r>
      <w:r w:rsidRPr="00BD158A">
        <w:rPr>
          <w:rFonts w:ascii="Times New Roman" w:hAnsi="Times New Roman" w:cs="Times New Roman" w:hint="cs"/>
          <w:sz w:val="28"/>
          <w:szCs w:val="28"/>
        </w:rPr>
        <w:t>для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возраста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</w:t>
      </w:r>
      <w:r w:rsidRPr="00BD158A">
        <w:rPr>
          <w:rFonts w:ascii="Times New Roman" w:hAnsi="Times New Roman" w:cs="Times New Roman"/>
          <w:sz w:val="28"/>
          <w:szCs w:val="28"/>
        </w:rPr>
        <w:t>...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lenta.ru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https://lenta.ru/articles/2025/08/01/podvizhnye-igry/,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1B8D971F" w14:textId="351DE17B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 w:hint="cs"/>
          <w:sz w:val="28"/>
          <w:szCs w:val="28"/>
        </w:rPr>
        <w:t>Адаптация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ребенка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к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детскому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саду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| B17.ru </w:t>
      </w:r>
      <w:r w:rsidRPr="00BD158A">
        <w:rPr>
          <w:rFonts w:ascii="Times New Roman" w:hAnsi="Times New Roman" w:cs="Times New Roman" w:hint="cs"/>
          <w:sz w:val="28"/>
          <w:szCs w:val="28"/>
        </w:rPr>
        <w:t>—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Сайт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психологов</w:t>
      </w:r>
      <w:r w:rsidRPr="00BD158A">
        <w:rPr>
          <w:rFonts w:ascii="Times New Roman" w:hAnsi="Times New Roman" w:cs="Times New Roman"/>
          <w:sz w:val="28"/>
          <w:szCs w:val="28"/>
        </w:rPr>
        <w:t xml:space="preserve">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www.b17.ru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https://www.b17.ru/article/adaptaziya_rebenka_k_detskomu_sadu/,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21EB33E4" w14:textId="7FB910B5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 w:hint="cs"/>
          <w:sz w:val="28"/>
          <w:szCs w:val="28"/>
        </w:rPr>
        <w:t>Активные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методы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обучения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в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ДОУ</w:t>
      </w:r>
      <w:r w:rsidRPr="00BD158A">
        <w:rPr>
          <w:rFonts w:ascii="Times New Roman" w:hAnsi="Times New Roman" w:cs="Times New Roman"/>
          <w:sz w:val="28"/>
          <w:szCs w:val="28"/>
        </w:rPr>
        <w:t xml:space="preserve">: </w:t>
      </w:r>
      <w:r w:rsidRPr="00BD158A">
        <w:rPr>
          <w:rFonts w:ascii="Times New Roman" w:hAnsi="Times New Roman" w:cs="Times New Roman" w:hint="cs"/>
          <w:sz w:val="28"/>
          <w:szCs w:val="28"/>
        </w:rPr>
        <w:t>игры</w:t>
      </w:r>
      <w:r w:rsidRPr="00BD158A">
        <w:rPr>
          <w:rFonts w:ascii="Times New Roman" w:hAnsi="Times New Roman" w:cs="Times New Roman"/>
          <w:sz w:val="28"/>
          <w:szCs w:val="28"/>
        </w:rPr>
        <w:t xml:space="preserve">, </w:t>
      </w:r>
      <w:r w:rsidRPr="00BD158A">
        <w:rPr>
          <w:rFonts w:ascii="Times New Roman" w:hAnsi="Times New Roman" w:cs="Times New Roman" w:hint="cs"/>
          <w:sz w:val="28"/>
          <w:szCs w:val="28"/>
        </w:rPr>
        <w:t>творчество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развитие</w:t>
      </w:r>
      <w:r w:rsidRPr="00BD158A">
        <w:rPr>
          <w:rFonts w:ascii="Times New Roman" w:hAnsi="Times New Roman" w:cs="Times New Roman"/>
          <w:sz w:val="28"/>
          <w:szCs w:val="28"/>
        </w:rPr>
        <w:t>.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nsportal.ru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https://nsportal.ru/detskiy-sad/vospitatelnaya-rabota/2024/12/14/aktivnye-metody-obucheniya-v-dou,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2A5FB50B" w14:textId="77777777" w:rsid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 w:hint="cs"/>
          <w:sz w:val="28"/>
          <w:szCs w:val="28"/>
        </w:rPr>
        <w:t>Влияние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двигательной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активности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на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психику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ребенка</w:t>
      </w:r>
      <w:r w:rsidRPr="00BD158A">
        <w:rPr>
          <w:rFonts w:ascii="Times New Roman" w:hAnsi="Times New Roman" w:cs="Times New Roman"/>
          <w:sz w:val="28"/>
          <w:szCs w:val="28"/>
        </w:rPr>
        <w:t>.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www.b17.ru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https://www.b17.ru/article/278945/,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18964E07" w14:textId="7F5D9A19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 w:hint="cs"/>
          <w:sz w:val="28"/>
          <w:szCs w:val="28"/>
        </w:rPr>
        <w:t>Почему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для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детей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так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важна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физическая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активность</w:t>
      </w:r>
      <w:r w:rsidRPr="00BD158A">
        <w:rPr>
          <w:rFonts w:ascii="Times New Roman" w:hAnsi="Times New Roman" w:cs="Times New Roman"/>
          <w:sz w:val="28"/>
          <w:szCs w:val="28"/>
        </w:rPr>
        <w:t>...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www.sportmaster.ru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https://www.sportmaster.ru/media/articles/pochemu-dlya-detej-tak-vazhna-fizicheskaya-aktivnost/,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0DFFE465" w14:textId="185ADBAA" w:rsidR="00284AFA" w:rsidRPr="00BD158A" w:rsidRDefault="00284AFA" w:rsidP="00BD158A">
      <w:pPr>
        <w:pStyle w:val="ab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 w:hint="cs"/>
          <w:sz w:val="28"/>
          <w:szCs w:val="28"/>
        </w:rPr>
        <w:t>Спорт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развитие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личности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ребёнка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</w:t>
      </w:r>
      <w:r w:rsidRPr="00BD158A">
        <w:rPr>
          <w:rFonts w:ascii="Times New Roman" w:hAnsi="Times New Roman" w:cs="Times New Roman" w:hint="cs"/>
          <w:sz w:val="28"/>
          <w:szCs w:val="28"/>
        </w:rPr>
        <w:t>простыми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словами</w:t>
      </w:r>
      <w:r w:rsidRPr="00BD158A">
        <w:rPr>
          <w:rFonts w:ascii="Times New Roman" w:hAnsi="Times New Roman" w:cs="Times New Roman"/>
          <w:sz w:val="28"/>
          <w:szCs w:val="28"/>
        </w:rPr>
        <w:t xml:space="preserve">... | </w:t>
      </w:r>
      <w:r w:rsidRPr="00BD158A">
        <w:rPr>
          <w:rFonts w:ascii="Times New Roman" w:hAnsi="Times New Roman" w:cs="Times New Roman" w:hint="cs"/>
          <w:sz w:val="28"/>
          <w:szCs w:val="28"/>
        </w:rPr>
        <w:t>Дзен</w:t>
      </w:r>
      <w:r w:rsidRPr="00BD158A">
        <w:rPr>
          <w:rFonts w:ascii="Times New Roman" w:hAnsi="Times New Roman" w:cs="Times New Roman"/>
          <w:sz w:val="28"/>
          <w:szCs w:val="28"/>
        </w:rPr>
        <w:t xml:space="preserve"> [</w:t>
      </w:r>
      <w:r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Pr="00BD158A">
        <w:rPr>
          <w:rFonts w:ascii="Times New Roman" w:hAnsi="Times New Roman" w:cs="Times New Roman"/>
          <w:sz w:val="28"/>
          <w:szCs w:val="28"/>
        </w:rPr>
        <w:t xml:space="preserve">] // dzen.ru - </w:t>
      </w:r>
      <w:r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Pr="00BD158A">
        <w:rPr>
          <w:rFonts w:ascii="Times New Roman" w:hAnsi="Times New Roman" w:cs="Times New Roman"/>
          <w:sz w:val="28"/>
          <w:szCs w:val="28"/>
        </w:rPr>
        <w:t xml:space="preserve">: https://dzen.ru/a/z8ftamfloe9d9og8, </w:t>
      </w:r>
      <w:r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Pr="00BD158A">
        <w:rPr>
          <w:rFonts w:ascii="Times New Roman" w:hAnsi="Times New Roman" w:cs="Times New Roman" w:hint="cs"/>
          <w:sz w:val="28"/>
          <w:szCs w:val="28"/>
        </w:rPr>
        <w:t>с</w:t>
      </w:r>
      <w:r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5AD7D566" w14:textId="638E7086" w:rsidR="009B0DFF" w:rsidRPr="00BD158A" w:rsidRDefault="00BD158A" w:rsidP="00284AFA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8A">
        <w:rPr>
          <w:rFonts w:ascii="Times New Roman" w:hAnsi="Times New Roman" w:cs="Times New Roman"/>
          <w:sz w:val="28"/>
          <w:szCs w:val="28"/>
        </w:rPr>
        <w:t>П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олезные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советы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родителям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по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адаптации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детей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в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детском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саду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[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Электронный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ресурс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] // nsportal.ru -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Режим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доступа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: https://nsportal.ru/detskiy-sad/psihologiya/2025/08/14/poleznye-sovety-roditelyam-po-adaptatsii-detey-v-detskom-sadu,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свободный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284AFA" w:rsidRPr="00BD158A">
        <w:rPr>
          <w:rFonts w:ascii="Times New Roman" w:hAnsi="Times New Roman" w:cs="Times New Roman" w:hint="cs"/>
          <w:sz w:val="28"/>
          <w:szCs w:val="28"/>
        </w:rPr>
        <w:t>Загл</w:t>
      </w:r>
      <w:proofErr w:type="spellEnd"/>
      <w:r w:rsidR="00284AFA" w:rsidRPr="00BD158A">
        <w:rPr>
          <w:rFonts w:ascii="Times New Roman" w:hAnsi="Times New Roman" w:cs="Times New Roman"/>
          <w:sz w:val="28"/>
          <w:szCs w:val="28"/>
        </w:rPr>
        <w:t xml:space="preserve">.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с</w:t>
      </w:r>
      <w:r w:rsidR="00284AFA" w:rsidRPr="00BD158A">
        <w:rPr>
          <w:rFonts w:ascii="Times New Roman" w:hAnsi="Times New Roman" w:cs="Times New Roman"/>
          <w:sz w:val="28"/>
          <w:szCs w:val="28"/>
        </w:rPr>
        <w:t xml:space="preserve"> </w:t>
      </w:r>
      <w:r w:rsidR="00284AFA" w:rsidRPr="00BD158A">
        <w:rPr>
          <w:rFonts w:ascii="Times New Roman" w:hAnsi="Times New Roman" w:cs="Times New Roman" w:hint="cs"/>
          <w:sz w:val="28"/>
          <w:szCs w:val="28"/>
        </w:rPr>
        <w:t>экрана</w:t>
      </w:r>
    </w:p>
    <w:p w14:paraId="2522804D" w14:textId="77777777" w:rsidR="009B0DFF" w:rsidRDefault="009B0DFF" w:rsidP="00284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0C012" w14:textId="77777777" w:rsidR="009B0DFF" w:rsidRDefault="009B0DFF" w:rsidP="00284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551ED" w14:textId="77777777" w:rsidR="009B0DFF" w:rsidRDefault="009B0DFF" w:rsidP="00284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4AD57" w14:textId="77777777" w:rsidR="009B0DFF" w:rsidRDefault="009B0DFF" w:rsidP="00284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ABDF1" w14:textId="77777777" w:rsidR="009B0DFF" w:rsidRDefault="009B0DFF" w:rsidP="00284A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0DFF" w:rsidSect="001F159E">
      <w:footerReference w:type="default" r:id="rId13"/>
      <w:type w:val="continuous"/>
      <w:pgSz w:w="11906" w:h="16838"/>
      <w:pgMar w:top="1134" w:right="567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C2D6" w14:textId="77777777" w:rsidR="003360B0" w:rsidRDefault="003360B0">
      <w:pPr>
        <w:spacing w:line="240" w:lineRule="auto"/>
      </w:pPr>
      <w:r>
        <w:separator/>
      </w:r>
    </w:p>
  </w:endnote>
  <w:endnote w:type="continuationSeparator" w:id="0">
    <w:p w14:paraId="49C4968B" w14:textId="77777777" w:rsidR="003360B0" w:rsidRDefault="00336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262105"/>
      <w:docPartObj>
        <w:docPartGallery w:val="Page Numbers (Bottom of Page)"/>
        <w:docPartUnique/>
      </w:docPartObj>
    </w:sdtPr>
    <w:sdtEndPr/>
    <w:sdtContent>
      <w:p w14:paraId="5D5D5BF2" w14:textId="6A0D98BE" w:rsidR="00E92FB1" w:rsidRDefault="00E92F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59C7F" w14:textId="77777777" w:rsidR="009B0DFF" w:rsidRDefault="009B0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8232" w14:textId="77777777" w:rsidR="003360B0" w:rsidRDefault="003360B0">
      <w:pPr>
        <w:spacing w:after="0"/>
      </w:pPr>
      <w:r>
        <w:separator/>
      </w:r>
    </w:p>
  </w:footnote>
  <w:footnote w:type="continuationSeparator" w:id="0">
    <w:p w14:paraId="4B007D53" w14:textId="77777777" w:rsidR="003360B0" w:rsidRDefault="00336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35FFE"/>
    <w:multiLevelType w:val="hybridMultilevel"/>
    <w:tmpl w:val="9CD04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D7"/>
    <w:rsid w:val="00013D8E"/>
    <w:rsid w:val="000254B3"/>
    <w:rsid w:val="000E0393"/>
    <w:rsid w:val="0017418B"/>
    <w:rsid w:val="001807CA"/>
    <w:rsid w:val="001810BE"/>
    <w:rsid w:val="00183A21"/>
    <w:rsid w:val="001B5FBE"/>
    <w:rsid w:val="001B71D4"/>
    <w:rsid w:val="001D2CAE"/>
    <w:rsid w:val="001E1AB8"/>
    <w:rsid w:val="001F159E"/>
    <w:rsid w:val="002713D1"/>
    <w:rsid w:val="00284AFA"/>
    <w:rsid w:val="00285E13"/>
    <w:rsid w:val="002C01FB"/>
    <w:rsid w:val="00306013"/>
    <w:rsid w:val="003360B0"/>
    <w:rsid w:val="003A2785"/>
    <w:rsid w:val="00431290"/>
    <w:rsid w:val="00466111"/>
    <w:rsid w:val="004C165F"/>
    <w:rsid w:val="00505C7B"/>
    <w:rsid w:val="00561CBE"/>
    <w:rsid w:val="005A25EB"/>
    <w:rsid w:val="005C0666"/>
    <w:rsid w:val="005F6EC8"/>
    <w:rsid w:val="005F71D7"/>
    <w:rsid w:val="00621D46"/>
    <w:rsid w:val="006452CD"/>
    <w:rsid w:val="00647F4D"/>
    <w:rsid w:val="00671333"/>
    <w:rsid w:val="00696528"/>
    <w:rsid w:val="006D7583"/>
    <w:rsid w:val="00715BEA"/>
    <w:rsid w:val="00746014"/>
    <w:rsid w:val="00746766"/>
    <w:rsid w:val="007B2569"/>
    <w:rsid w:val="008C0C25"/>
    <w:rsid w:val="008D6375"/>
    <w:rsid w:val="00936725"/>
    <w:rsid w:val="0096620A"/>
    <w:rsid w:val="00975638"/>
    <w:rsid w:val="009B0DFF"/>
    <w:rsid w:val="00A03C72"/>
    <w:rsid w:val="00A22D2A"/>
    <w:rsid w:val="00A70A77"/>
    <w:rsid w:val="00A90A39"/>
    <w:rsid w:val="00AC2348"/>
    <w:rsid w:val="00AD6DBF"/>
    <w:rsid w:val="00B61A62"/>
    <w:rsid w:val="00B80274"/>
    <w:rsid w:val="00BD158A"/>
    <w:rsid w:val="00BD1DE5"/>
    <w:rsid w:val="00C019C0"/>
    <w:rsid w:val="00C33F47"/>
    <w:rsid w:val="00CE2B13"/>
    <w:rsid w:val="00D2040F"/>
    <w:rsid w:val="00D250E1"/>
    <w:rsid w:val="00D32832"/>
    <w:rsid w:val="00D6073A"/>
    <w:rsid w:val="00D6110F"/>
    <w:rsid w:val="00DE10CE"/>
    <w:rsid w:val="00E340EF"/>
    <w:rsid w:val="00E377D7"/>
    <w:rsid w:val="00E904EB"/>
    <w:rsid w:val="00E92FB1"/>
    <w:rsid w:val="00EA4713"/>
    <w:rsid w:val="00EC3989"/>
    <w:rsid w:val="00F051DC"/>
    <w:rsid w:val="00F256A4"/>
    <w:rsid w:val="00FC046B"/>
    <w:rsid w:val="00FE09C1"/>
    <w:rsid w:val="01F81447"/>
    <w:rsid w:val="0AFF6EA3"/>
    <w:rsid w:val="1A013D61"/>
    <w:rsid w:val="27525FCD"/>
    <w:rsid w:val="27CF3DDC"/>
    <w:rsid w:val="341D753E"/>
    <w:rsid w:val="35D922F9"/>
    <w:rsid w:val="373F1640"/>
    <w:rsid w:val="425E6C00"/>
    <w:rsid w:val="56226FF5"/>
    <w:rsid w:val="688F6330"/>
    <w:rsid w:val="69F5528B"/>
    <w:rsid w:val="72B37C54"/>
    <w:rsid w:val="75B670C5"/>
    <w:rsid w:val="781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4EA0A2"/>
  <w15:docId w15:val="{EEB3B121-53AC-4EAF-ACD3-A4302FC4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8">
    <w:name w:val="Нижний колонтитул Знак"/>
    <w:basedOn w:val="a0"/>
    <w:link w:val="a7"/>
    <w:uiPriority w:val="9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paragraphStyleText">
    <w:name w:val="paragraphStyleText"/>
    <w:basedOn w:val="a"/>
    <w:qFormat/>
    <w:pPr>
      <w:spacing w:after="0" w:line="360" w:lineRule="auto"/>
      <w:ind w:firstLine="720"/>
      <w:jc w:val="both"/>
    </w:pPr>
  </w:style>
  <w:style w:type="character" w:customStyle="1" w:styleId="fontStyleText">
    <w:name w:val="fontStyleText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PageNum">
    <w:name w:val="paragraphStylePageNum"/>
    <w:basedOn w:val="a"/>
    <w:qFormat/>
    <w:pPr>
      <w:spacing w:after="10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Входная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777777777777779E-3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0C-4C30-85BE-BC2D57FFE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Sheet1!$C$4:$F$4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Sheet1!$C$5:$F$5</c:f>
              <c:numCache>
                <c:formatCode>General</c:formatCode>
                <c:ptCount val="4"/>
                <c:pt idx="0">
                  <c:v>17</c:v>
                </c:pt>
                <c:pt idx="1">
                  <c:v>10</c:v>
                </c:pt>
                <c:pt idx="2">
                  <c:v>11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0C-4C30-85BE-BC2D57FFED2E}"/>
            </c:ext>
          </c:extLst>
        </c:ser>
        <c:ser>
          <c:idx val="1"/>
          <c:order val="1"/>
          <c:tx>
            <c:strRef>
              <c:f>Sheet1!$B$6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7.7160493827159553E-3"/>
                  <c:y val="-7.47985375256988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20C-4C30-85BE-BC2D57FFE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Sheet1!$C$4:$F$4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Sheet1!$C$6:$F$6</c:f>
              <c:numCache>
                <c:formatCode>General</c:formatCode>
                <c:ptCount val="4"/>
                <c:pt idx="0">
                  <c:v>43</c:v>
                </c:pt>
                <c:pt idx="1">
                  <c:v>43</c:v>
                </c:pt>
                <c:pt idx="2">
                  <c:v>50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0C-4C30-85BE-BC2D57FFED2E}"/>
            </c:ext>
          </c:extLst>
        </c:ser>
        <c:ser>
          <c:idx val="2"/>
          <c:order val="2"/>
          <c:tx>
            <c:strRef>
              <c:f>Sheet1!$B$7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2880658436213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0C-4C30-85BE-BC2D57FFED2E}"/>
                </c:ext>
              </c:extLst>
            </c:dLbl>
            <c:dLbl>
              <c:idx val="1"/>
              <c:layout>
                <c:manualLayout>
                  <c:x val="1.5432098765432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0C-4C30-85BE-BC2D57FFED2E}"/>
                </c:ext>
              </c:extLst>
            </c:dLbl>
            <c:dLbl>
              <c:idx val="2"/>
              <c:layout>
                <c:manualLayout>
                  <c:x val="1.54320987654320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20C-4C30-85BE-BC2D57FFE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Sheet1!$C$4:$F$4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Sheet1!$C$7:$F$7</c:f>
              <c:numCache>
                <c:formatCode>General</c:formatCode>
                <c:ptCount val="4"/>
                <c:pt idx="0">
                  <c:v>40</c:v>
                </c:pt>
                <c:pt idx="1">
                  <c:v>47</c:v>
                </c:pt>
                <c:pt idx="2">
                  <c:v>39</c:v>
                </c:pt>
                <c:pt idx="3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20C-4C30-85BE-BC2D57FFED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6727056"/>
        <c:axId val="416724976"/>
        <c:axId val="0"/>
      </c:bar3DChart>
      <c:catAx>
        <c:axId val="41672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6724976"/>
        <c:crosses val="autoZero"/>
        <c:auto val="1"/>
        <c:lblAlgn val="ctr"/>
        <c:lblOffset val="100"/>
        <c:noMultiLvlLbl val="0"/>
      </c:catAx>
      <c:valAx>
        <c:axId val="41672497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1672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B05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Итоговая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Sheet1!$N$5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Sheet1!$O$4:$R$4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Sheet1!$O$5:$R$5</c:f>
              <c:numCache>
                <c:formatCode>General</c:formatCode>
                <c:ptCount val="4"/>
                <c:pt idx="0">
                  <c:v>37</c:v>
                </c:pt>
                <c:pt idx="1">
                  <c:v>27</c:v>
                </c:pt>
                <c:pt idx="2">
                  <c:v>27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02-4A65-B601-0B4600E01F9C}"/>
            </c:ext>
          </c:extLst>
        </c:ser>
        <c:ser>
          <c:idx val="1"/>
          <c:order val="1"/>
          <c:tx>
            <c:strRef>
              <c:f>Sheet1!$N$6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8.3333333333333332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2-4A65-B601-0B4600E01F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Sheet1!$O$4:$R$4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Sheet1!$O$6:$R$6</c:f>
              <c:numCache>
                <c:formatCode>General</c:formatCode>
                <c:ptCount val="4"/>
                <c:pt idx="0">
                  <c:v>57</c:v>
                </c:pt>
                <c:pt idx="1">
                  <c:v>67</c:v>
                </c:pt>
                <c:pt idx="2">
                  <c:v>59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02-4A65-B601-0B4600E01F9C}"/>
            </c:ext>
          </c:extLst>
        </c:ser>
        <c:ser>
          <c:idx val="2"/>
          <c:order val="2"/>
          <c:tx>
            <c:strRef>
              <c:f>Sheet1!$N$7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94444444444444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2-4A65-B601-0B4600E01F9C}"/>
                </c:ext>
              </c:extLst>
            </c:dLbl>
            <c:dLbl>
              <c:idx val="3"/>
              <c:layout>
                <c:manualLayout>
                  <c:x val="1.66666666666665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2-4A65-B601-0B4600E01F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Sheet1!$O$4:$R$4</c:f>
              <c:strCache>
                <c:ptCount val="4"/>
                <c:pt idx="0">
                  <c:v>Способен ползать и подлазить под перекладину</c:v>
                </c:pt>
                <c:pt idx="1">
                  <c:v>Способен бегать свободно, сохраняя координацию движений рук и ног.</c:v>
                </c:pt>
                <c:pt idx="2">
                  <c:v>Способен удерживать и ловить мяч</c:v>
                </c:pt>
                <c:pt idx="3">
                  <c:v>Способен действовать в играх и упражнениях согласно тексту</c:v>
                </c:pt>
              </c:strCache>
            </c:strRef>
          </c:cat>
          <c:val>
            <c:numRef>
              <c:f>Sheet1!$O$7:$R$7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14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F02-4A65-B601-0B4600E01F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4842912"/>
        <c:axId val="404844160"/>
        <c:axId val="0"/>
      </c:bar3DChart>
      <c:catAx>
        <c:axId val="40484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844160"/>
        <c:crosses val="autoZero"/>
        <c:auto val="1"/>
        <c:lblAlgn val="ctr"/>
        <c:lblOffset val="100"/>
        <c:noMultiLvlLbl val="0"/>
      </c:catAx>
      <c:valAx>
        <c:axId val="40484416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0484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B05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10A3A-07F8-4CC3-ADE8-61662F9E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Александрова</dc:creator>
  <cp:lastModifiedBy>Admin</cp:lastModifiedBy>
  <cp:revision>67</cp:revision>
  <dcterms:created xsi:type="dcterms:W3CDTF">2025-06-30T06:04:00Z</dcterms:created>
  <dcterms:modified xsi:type="dcterms:W3CDTF">2025-08-14T22:09:00Z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BCE0434320DE47A782FB011D22C4DDF0_12</vt:lpwstr>
  </property>
</Properties>
</file>