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2E4" w:rsidRDefault="009B22E4" w:rsidP="009B22E4">
      <w:pPr>
        <w:pStyle w:val="a4"/>
        <w:spacing w:before="0" w:beforeAutospacing="0" w:after="0" w:afterAutospacing="0"/>
        <w:ind w:left="-709" w:right="141" w:firstLine="708"/>
        <w:rPr>
          <w:rStyle w:val="a3"/>
          <w:sz w:val="28"/>
        </w:rPr>
      </w:pPr>
    </w:p>
    <w:p w:rsidR="009B22E4" w:rsidRDefault="008B49F2" w:rsidP="008B49F2">
      <w:pPr>
        <w:pStyle w:val="a4"/>
        <w:spacing w:before="0" w:beforeAutospacing="0" w:after="0" w:afterAutospacing="0"/>
        <w:ind w:left="-709" w:right="141" w:firstLine="708"/>
        <w:jc w:val="center"/>
        <w:rPr>
          <w:rStyle w:val="a3"/>
          <w:sz w:val="28"/>
        </w:rPr>
      </w:pPr>
      <w:r>
        <w:rPr>
          <w:rStyle w:val="a3"/>
          <w:sz w:val="28"/>
        </w:rPr>
        <w:t>Муниципальное дошкольное образовательное учреждение</w:t>
      </w:r>
    </w:p>
    <w:p w:rsidR="008B49F2" w:rsidRDefault="008B49F2" w:rsidP="008B49F2">
      <w:pPr>
        <w:pStyle w:val="a4"/>
        <w:spacing w:before="0" w:beforeAutospacing="0" w:after="0" w:afterAutospacing="0"/>
        <w:ind w:left="-709" w:right="141" w:firstLine="708"/>
        <w:jc w:val="center"/>
        <w:rPr>
          <w:rStyle w:val="a3"/>
          <w:sz w:val="28"/>
        </w:rPr>
      </w:pPr>
      <w:r>
        <w:rPr>
          <w:rStyle w:val="a3"/>
          <w:sz w:val="28"/>
        </w:rPr>
        <w:t>«Детский сад №19 комбинированного вида»</w:t>
      </w:r>
    </w:p>
    <w:p w:rsidR="009B22E4" w:rsidRDefault="009B22E4" w:rsidP="009B22E4">
      <w:pPr>
        <w:pStyle w:val="a4"/>
        <w:spacing w:before="0" w:beforeAutospacing="0" w:after="0" w:afterAutospacing="0"/>
        <w:ind w:left="-709" w:right="141" w:firstLine="708"/>
        <w:rPr>
          <w:rStyle w:val="a3"/>
          <w:sz w:val="28"/>
        </w:rPr>
      </w:pPr>
    </w:p>
    <w:p w:rsidR="009B22E4" w:rsidRDefault="009B22E4" w:rsidP="009B22E4">
      <w:pPr>
        <w:pStyle w:val="a4"/>
        <w:spacing w:before="0" w:beforeAutospacing="0" w:after="0" w:afterAutospacing="0"/>
        <w:ind w:left="-709" w:right="141" w:firstLine="708"/>
        <w:rPr>
          <w:rStyle w:val="a3"/>
          <w:sz w:val="28"/>
        </w:rPr>
      </w:pPr>
    </w:p>
    <w:p w:rsidR="009B22E4" w:rsidRDefault="009B22E4" w:rsidP="009B22E4">
      <w:pPr>
        <w:pStyle w:val="a4"/>
        <w:spacing w:before="0" w:beforeAutospacing="0" w:after="0" w:afterAutospacing="0"/>
        <w:ind w:left="-709" w:right="141" w:firstLine="708"/>
        <w:rPr>
          <w:rStyle w:val="a3"/>
          <w:sz w:val="28"/>
        </w:rPr>
      </w:pPr>
    </w:p>
    <w:p w:rsidR="009B22E4" w:rsidRDefault="009B22E4" w:rsidP="009B22E4">
      <w:pPr>
        <w:pStyle w:val="a4"/>
        <w:spacing w:before="0" w:beforeAutospacing="0" w:after="0" w:afterAutospacing="0"/>
        <w:ind w:left="-709" w:right="141"/>
        <w:jc w:val="center"/>
        <w:rPr>
          <w:rStyle w:val="a3"/>
          <w:color w:val="4472C4" w:themeColor="accent5"/>
          <w:sz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B22E4" w:rsidRDefault="009B22E4" w:rsidP="009B22E4">
      <w:pPr>
        <w:pStyle w:val="a4"/>
        <w:spacing w:before="0" w:beforeAutospacing="0" w:after="0" w:afterAutospacing="0"/>
        <w:ind w:left="-709" w:right="141"/>
        <w:jc w:val="center"/>
        <w:rPr>
          <w:rStyle w:val="a3"/>
          <w:color w:val="4472C4" w:themeColor="accent5"/>
          <w:sz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B22E4" w:rsidRPr="008B49F2" w:rsidRDefault="009B22E4" w:rsidP="009B22E4">
      <w:pPr>
        <w:pStyle w:val="a4"/>
        <w:spacing w:before="0" w:beforeAutospacing="0" w:after="0" w:afterAutospacing="0"/>
        <w:ind w:right="141"/>
        <w:jc w:val="center"/>
        <w:rPr>
          <w:rStyle w:val="a3"/>
          <w:color w:val="7030A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49F2">
        <w:rPr>
          <w:rStyle w:val="a3"/>
          <w:color w:val="7030A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СБОРНИК</w:t>
      </w:r>
      <w:bookmarkStart w:id="0" w:name="_GoBack"/>
      <w:bookmarkEnd w:id="0"/>
    </w:p>
    <w:p w:rsidR="009B22E4" w:rsidRDefault="009B22E4" w:rsidP="009B22E4">
      <w:pPr>
        <w:pStyle w:val="a4"/>
        <w:spacing w:before="0" w:beforeAutospacing="0" w:after="0" w:afterAutospacing="0"/>
        <w:ind w:right="141"/>
        <w:jc w:val="center"/>
        <w:rPr>
          <w:rStyle w:val="a3"/>
          <w:color w:val="4472C4" w:themeColor="accent5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49F2">
        <w:rPr>
          <w:rStyle w:val="a3"/>
          <w:color w:val="7030A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Музыкальных интерактивных игр</w:t>
      </w:r>
      <w:r w:rsidR="00B26D78" w:rsidRPr="008B49F2">
        <w:rPr>
          <w:rStyle w:val="a3"/>
          <w:color w:val="7030A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для дошкольников</w:t>
      </w:r>
    </w:p>
    <w:p w:rsidR="00B26D78" w:rsidRPr="00B26D78" w:rsidRDefault="00B26D78" w:rsidP="00B26D78">
      <w:pPr>
        <w:pStyle w:val="a4"/>
        <w:spacing w:before="0" w:beforeAutospacing="0" w:after="0" w:afterAutospacing="0"/>
        <w:ind w:right="141"/>
        <w:rPr>
          <w:rStyle w:val="a3"/>
          <w:color w:val="4472C4" w:themeColor="accent5"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D78" w:rsidRDefault="00B26D78" w:rsidP="00B26D78">
      <w:pPr>
        <w:pStyle w:val="a4"/>
        <w:spacing w:before="0" w:beforeAutospacing="0" w:after="0" w:afterAutospacing="0"/>
        <w:ind w:right="141"/>
        <w:jc w:val="center"/>
        <w:rPr>
          <w:rStyle w:val="a3"/>
          <w:color w:val="4472C4" w:themeColor="accent5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6B49EAB" wp14:editId="5468AA0B">
            <wp:extent cx="4414447" cy="2483893"/>
            <wp:effectExtent l="133350" t="133350" r="139065" b="164465"/>
            <wp:docPr id="44" name="Рисунок 44" descr="https://systemekb.ru/wp-content/uploads/2017/11/%D1%82%D1%8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stemekb.ru/wp-content/uploads/2017/11/%D1%82%D1%81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11" cy="249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6D78" w:rsidRDefault="00B26D78" w:rsidP="00B26D78">
      <w:pPr>
        <w:pStyle w:val="a4"/>
        <w:spacing w:before="0" w:beforeAutospacing="0" w:after="0" w:afterAutospacing="0"/>
        <w:ind w:right="141"/>
        <w:jc w:val="center"/>
        <w:rPr>
          <w:rStyle w:val="a3"/>
          <w:color w:val="4472C4" w:themeColor="accent5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26D78" w:rsidRPr="008B49F2" w:rsidRDefault="00B26D78" w:rsidP="00B26D7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76" w:lineRule="auto"/>
        <w:ind w:left="-709" w:right="283"/>
        <w:rPr>
          <w:rFonts w:ascii="Times New Roman" w:eastAsia="Times New Roman" w:hAnsi="Times New Roman" w:cs="Times New Roman"/>
          <w:bCs/>
          <w:sz w:val="32"/>
          <w:szCs w:val="36"/>
          <w:u w:val="single"/>
          <w:lang w:eastAsia="ru-RU"/>
        </w:rPr>
      </w:pPr>
      <w:r w:rsidRPr="00B26D78">
        <w:rPr>
          <w:rFonts w:ascii="Times New Roman" w:eastAsia="Times New Roman" w:hAnsi="Times New Roman" w:cs="Times New Roman"/>
          <w:bCs/>
          <w:sz w:val="32"/>
          <w:szCs w:val="36"/>
          <w:lang w:eastAsia="ru-RU"/>
        </w:rPr>
        <w:t xml:space="preserve">                                                                                     </w:t>
      </w:r>
      <w:r w:rsidRPr="008B49F2">
        <w:rPr>
          <w:rFonts w:ascii="Times New Roman" w:eastAsia="Times New Roman" w:hAnsi="Times New Roman" w:cs="Times New Roman"/>
          <w:bCs/>
          <w:sz w:val="32"/>
          <w:szCs w:val="36"/>
          <w:u w:val="single"/>
          <w:lang w:eastAsia="ru-RU"/>
        </w:rPr>
        <w:t>Составитель</w:t>
      </w:r>
      <w:r w:rsidR="008B49F2">
        <w:rPr>
          <w:rFonts w:ascii="Times New Roman" w:eastAsia="Times New Roman" w:hAnsi="Times New Roman" w:cs="Times New Roman"/>
          <w:bCs/>
          <w:sz w:val="32"/>
          <w:szCs w:val="36"/>
          <w:u w:val="single"/>
          <w:lang w:eastAsia="ru-RU"/>
        </w:rPr>
        <w:t>:</w:t>
      </w:r>
    </w:p>
    <w:p w:rsidR="00B26D78" w:rsidRPr="008B49F2" w:rsidRDefault="00B26D78" w:rsidP="00B26D7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76" w:lineRule="auto"/>
        <w:ind w:left="-709" w:right="283"/>
        <w:rPr>
          <w:rFonts w:ascii="Times New Roman" w:eastAsia="Times New Roman" w:hAnsi="Times New Roman" w:cs="Times New Roman"/>
          <w:bCs/>
          <w:sz w:val="32"/>
          <w:szCs w:val="36"/>
          <w:lang w:eastAsia="ru-RU"/>
        </w:rPr>
      </w:pPr>
      <w:r w:rsidRPr="008B49F2">
        <w:rPr>
          <w:rFonts w:ascii="Times New Roman" w:eastAsia="Times New Roman" w:hAnsi="Times New Roman" w:cs="Times New Roman"/>
          <w:bCs/>
          <w:sz w:val="32"/>
          <w:szCs w:val="36"/>
          <w:lang w:eastAsia="ru-RU"/>
        </w:rPr>
        <w:t xml:space="preserve">                                                                                     Солохина Т.В. </w:t>
      </w:r>
    </w:p>
    <w:p w:rsidR="00B26D78" w:rsidRPr="008B49F2" w:rsidRDefault="00B26D78" w:rsidP="00B26D7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76" w:lineRule="auto"/>
        <w:ind w:left="-709" w:right="283"/>
        <w:jc w:val="center"/>
        <w:rPr>
          <w:rFonts w:ascii="Times New Roman" w:eastAsia="Times New Roman" w:hAnsi="Times New Roman" w:cs="Times New Roman"/>
          <w:bCs/>
          <w:sz w:val="32"/>
          <w:szCs w:val="36"/>
          <w:lang w:eastAsia="ru-RU"/>
        </w:rPr>
      </w:pPr>
      <w:r w:rsidRPr="008B49F2">
        <w:rPr>
          <w:rFonts w:ascii="Times New Roman" w:eastAsia="Times New Roman" w:hAnsi="Times New Roman" w:cs="Times New Roman"/>
          <w:bCs/>
          <w:sz w:val="32"/>
          <w:szCs w:val="36"/>
          <w:lang w:eastAsia="ru-RU"/>
        </w:rPr>
        <w:t xml:space="preserve">                                                                                     музыкальный руководитель</w:t>
      </w:r>
    </w:p>
    <w:p w:rsidR="00B26D78" w:rsidRPr="008B49F2" w:rsidRDefault="00B26D78" w:rsidP="00B26D7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-709" w:right="283"/>
        <w:jc w:val="right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B26D78" w:rsidRPr="008B49F2" w:rsidRDefault="00B26D78" w:rsidP="00B26D7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-709" w:right="283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B26D78" w:rsidRPr="008B49F2" w:rsidRDefault="008B49F2" w:rsidP="00B26D7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42" w:right="283"/>
        <w:jc w:val="center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8B49F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ГО </w:t>
      </w:r>
      <w:r w:rsidR="00B26D78" w:rsidRPr="008B49F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Краснотурьинск</w:t>
      </w:r>
      <w:r w:rsidRPr="008B49F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, 2023</w:t>
      </w:r>
      <w:r w:rsidR="00B26D78" w:rsidRPr="008B49F2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г. </w:t>
      </w:r>
    </w:p>
    <w:p w:rsidR="009B22E4" w:rsidRPr="008B49F2" w:rsidRDefault="009B22E4" w:rsidP="00B26D78">
      <w:pPr>
        <w:pStyle w:val="a4"/>
        <w:spacing w:before="0" w:beforeAutospacing="0" w:after="0" w:afterAutospacing="0"/>
        <w:ind w:right="141"/>
        <w:rPr>
          <w:rStyle w:val="a3"/>
          <w:b w:val="0"/>
          <w:sz w:val="28"/>
        </w:rPr>
      </w:pPr>
    </w:p>
    <w:p w:rsidR="009B22E4" w:rsidRDefault="00B26D78" w:rsidP="00B26D78">
      <w:pPr>
        <w:pStyle w:val="a4"/>
        <w:spacing w:before="0" w:beforeAutospacing="0" w:after="0" w:afterAutospacing="0"/>
        <w:ind w:left="-709" w:right="141" w:firstLine="708"/>
        <w:jc w:val="center"/>
        <w:rPr>
          <w:rStyle w:val="a3"/>
          <w:sz w:val="28"/>
        </w:rPr>
      </w:pPr>
      <w:r>
        <w:rPr>
          <w:rStyle w:val="a3"/>
          <w:sz w:val="28"/>
        </w:rPr>
        <w:lastRenderedPageBreak/>
        <w:t>Пояснительная записка</w:t>
      </w:r>
    </w:p>
    <w:p w:rsidR="00B26D78" w:rsidRDefault="00B26D78" w:rsidP="00B26D78">
      <w:pPr>
        <w:pStyle w:val="a4"/>
        <w:spacing w:before="0" w:beforeAutospacing="0" w:after="0" w:afterAutospacing="0"/>
        <w:ind w:left="-709" w:right="141" w:firstLine="708"/>
        <w:jc w:val="center"/>
        <w:rPr>
          <w:rStyle w:val="a3"/>
          <w:sz w:val="28"/>
        </w:rPr>
      </w:pPr>
    </w:p>
    <w:p w:rsidR="00E35EED" w:rsidRPr="00E35EED" w:rsidRDefault="00E35EED" w:rsidP="00B26D78">
      <w:pPr>
        <w:pStyle w:val="a4"/>
        <w:spacing w:before="0" w:beforeAutospacing="0" w:after="0" w:afterAutospacing="0"/>
        <w:ind w:left="284" w:right="141" w:firstLine="424"/>
        <w:jc w:val="both"/>
        <w:rPr>
          <w:sz w:val="28"/>
        </w:rPr>
      </w:pPr>
      <w:r w:rsidRPr="00E35EED">
        <w:rPr>
          <w:rStyle w:val="a3"/>
          <w:sz w:val="28"/>
        </w:rPr>
        <w:t>Музыкальная интерактивные игры – мультимедийные игры</w:t>
      </w:r>
      <w:r w:rsidRPr="00E35EED">
        <w:rPr>
          <w:sz w:val="28"/>
        </w:rPr>
        <w:t xml:space="preserve">, в процессе которых воспитанник развивает ритмический слух, </w:t>
      </w:r>
      <w:r w:rsidRPr="00E35EED">
        <w:rPr>
          <w:rStyle w:val="a3"/>
          <w:sz w:val="28"/>
        </w:rPr>
        <w:t>музыкальное восприятие</w:t>
      </w:r>
      <w:r w:rsidRPr="00E35EED">
        <w:rPr>
          <w:sz w:val="28"/>
        </w:rPr>
        <w:t xml:space="preserve">, знакомится с различными видами </w:t>
      </w:r>
      <w:r w:rsidRPr="00E35EED">
        <w:rPr>
          <w:rStyle w:val="a3"/>
          <w:sz w:val="28"/>
        </w:rPr>
        <w:t>музыкальных жанров</w:t>
      </w:r>
      <w:r w:rsidRPr="00E35EED">
        <w:rPr>
          <w:sz w:val="28"/>
        </w:rPr>
        <w:t xml:space="preserve">, что способствует обогащению словарного запаса ребенка </w:t>
      </w:r>
      <w:r w:rsidRPr="00E35EED">
        <w:rPr>
          <w:rStyle w:val="a3"/>
          <w:sz w:val="28"/>
        </w:rPr>
        <w:t>музыкальными терминами</w:t>
      </w:r>
      <w:r w:rsidRPr="00E35EED">
        <w:rPr>
          <w:sz w:val="28"/>
        </w:rPr>
        <w:t xml:space="preserve">. На </w:t>
      </w:r>
      <w:r w:rsidRPr="00E35EED">
        <w:rPr>
          <w:rStyle w:val="a3"/>
          <w:sz w:val="28"/>
        </w:rPr>
        <w:t>музыкальных</w:t>
      </w:r>
      <w:r w:rsidRPr="00E35EED">
        <w:rPr>
          <w:sz w:val="28"/>
        </w:rPr>
        <w:t xml:space="preserve"> занятиях и в досуговое время можно использовать компьютерные обучающие и развивающие </w:t>
      </w:r>
      <w:r w:rsidRPr="00E35EED">
        <w:rPr>
          <w:rStyle w:val="a3"/>
          <w:sz w:val="28"/>
        </w:rPr>
        <w:t>игры</w:t>
      </w:r>
      <w:r w:rsidRPr="00E35EED">
        <w:rPr>
          <w:sz w:val="28"/>
        </w:rPr>
        <w:t xml:space="preserve">, ориентированные на тот или иной возраст дошкольников, тем самым, вызывая </w:t>
      </w:r>
      <w:r w:rsidRPr="00E35EED">
        <w:rPr>
          <w:rStyle w:val="a3"/>
          <w:sz w:val="28"/>
        </w:rPr>
        <w:t>интерес</w:t>
      </w:r>
      <w:r w:rsidRPr="00E35EED">
        <w:rPr>
          <w:sz w:val="28"/>
        </w:rPr>
        <w:t xml:space="preserve"> к данной образовательной области и развивая творческие и </w:t>
      </w:r>
      <w:r w:rsidRPr="00E35EED">
        <w:rPr>
          <w:rStyle w:val="a3"/>
          <w:sz w:val="28"/>
        </w:rPr>
        <w:t>интеллектуальные способности детей</w:t>
      </w:r>
      <w:r w:rsidRPr="00E35EED">
        <w:rPr>
          <w:sz w:val="28"/>
        </w:rPr>
        <w:t xml:space="preserve">. </w:t>
      </w:r>
    </w:p>
    <w:p w:rsidR="00E35EED" w:rsidRPr="00E35EED" w:rsidRDefault="00E35EED" w:rsidP="00B26D78">
      <w:pPr>
        <w:pStyle w:val="a4"/>
        <w:spacing w:before="0" w:beforeAutospacing="0" w:after="0" w:afterAutospacing="0"/>
        <w:ind w:left="284" w:right="141" w:firstLine="424"/>
        <w:jc w:val="both"/>
        <w:rPr>
          <w:sz w:val="28"/>
        </w:rPr>
      </w:pPr>
      <w:r w:rsidRPr="00E35EED">
        <w:rPr>
          <w:rStyle w:val="a3"/>
          <w:sz w:val="28"/>
        </w:rPr>
        <w:t>Интересное</w:t>
      </w:r>
      <w:r w:rsidRPr="00E35EED">
        <w:rPr>
          <w:sz w:val="28"/>
        </w:rPr>
        <w:t xml:space="preserve"> звуковое сопровождение и яркая графика открывает перед детьми новые дидактические возможности, связанные с визуализацией материала, его </w:t>
      </w:r>
      <w:r w:rsidRPr="00E35EED">
        <w:rPr>
          <w:i/>
          <w:iCs/>
          <w:sz w:val="28"/>
        </w:rPr>
        <w:t>«оживлением»</w:t>
      </w:r>
      <w:r w:rsidRPr="00E35EED">
        <w:rPr>
          <w:sz w:val="28"/>
        </w:rPr>
        <w:t xml:space="preserve">, возможностью представить наглядно те явления и процессы, которые невозможно продемонстрировать иными способами. </w:t>
      </w:r>
    </w:p>
    <w:p w:rsidR="00E35EED" w:rsidRPr="00E35EED" w:rsidRDefault="00E35EED" w:rsidP="00B26D78">
      <w:pPr>
        <w:pStyle w:val="a4"/>
        <w:spacing w:before="0" w:beforeAutospacing="0" w:after="0" w:afterAutospacing="0"/>
        <w:ind w:left="284" w:right="141" w:firstLine="424"/>
        <w:jc w:val="both"/>
        <w:rPr>
          <w:sz w:val="28"/>
        </w:rPr>
      </w:pPr>
      <w:r w:rsidRPr="00E35EED">
        <w:rPr>
          <w:sz w:val="28"/>
        </w:rPr>
        <w:t xml:space="preserve">Главным преимуществом </w:t>
      </w:r>
      <w:r w:rsidRPr="00E35EED">
        <w:rPr>
          <w:rStyle w:val="a3"/>
          <w:sz w:val="28"/>
        </w:rPr>
        <w:t>музыкальных интерактивных игр – самостоятельное</w:t>
      </w:r>
      <w:r w:rsidRPr="00E35EED">
        <w:rPr>
          <w:sz w:val="28"/>
        </w:rPr>
        <w:t xml:space="preserve"> участие ребенка в игре. Запустив игру, дошкольник полностью следует её звуковой инструкции, которая в нужный момент исправит ошибки и поощрит за успешное выполнение задания. Тем самым, дополнительно </w:t>
      </w:r>
      <w:r w:rsidRPr="00E35EED">
        <w:rPr>
          <w:rStyle w:val="a3"/>
          <w:sz w:val="28"/>
        </w:rPr>
        <w:t>формируются</w:t>
      </w:r>
      <w:r w:rsidRPr="00E35EED">
        <w:rPr>
          <w:sz w:val="28"/>
        </w:rPr>
        <w:t xml:space="preserve"> предпосылки коммуникационной </w:t>
      </w:r>
      <w:r w:rsidRPr="00E35EED">
        <w:rPr>
          <w:rStyle w:val="a3"/>
          <w:sz w:val="28"/>
        </w:rPr>
        <w:t>деятельности ребенка</w:t>
      </w:r>
      <w:r w:rsidRPr="00E35EED">
        <w:rPr>
          <w:sz w:val="28"/>
        </w:rPr>
        <w:t xml:space="preserve">. </w:t>
      </w:r>
    </w:p>
    <w:p w:rsidR="00437E88" w:rsidRPr="00437E88" w:rsidRDefault="00437E88" w:rsidP="00B26D78">
      <w:pPr>
        <w:pStyle w:val="a4"/>
        <w:spacing w:before="0" w:beforeAutospacing="0" w:after="0" w:afterAutospacing="0"/>
        <w:ind w:left="284" w:right="141" w:firstLine="424"/>
        <w:jc w:val="both"/>
        <w:rPr>
          <w:sz w:val="28"/>
          <w:szCs w:val="28"/>
        </w:rPr>
      </w:pPr>
      <w:r w:rsidRPr="00437E88">
        <w:rPr>
          <w:sz w:val="28"/>
          <w:szCs w:val="28"/>
        </w:rPr>
        <w:t xml:space="preserve">Мультимедийные </w:t>
      </w:r>
      <w:r w:rsidRPr="00437E88">
        <w:rPr>
          <w:rStyle w:val="a3"/>
          <w:sz w:val="28"/>
          <w:szCs w:val="28"/>
        </w:rPr>
        <w:t>презентации</w:t>
      </w:r>
      <w:r w:rsidRPr="00437E88">
        <w:rPr>
          <w:sz w:val="28"/>
          <w:szCs w:val="28"/>
        </w:rPr>
        <w:t xml:space="preserve"> позволяют представить обучающий и развивающий материал как систему ярких опорных образов, наполненных исчерпывающей структурированной </w:t>
      </w:r>
      <w:r w:rsidRPr="00437E88">
        <w:rPr>
          <w:rStyle w:val="a3"/>
          <w:sz w:val="28"/>
          <w:szCs w:val="28"/>
        </w:rPr>
        <w:t>информацией</w:t>
      </w:r>
      <w:r w:rsidRPr="00437E88">
        <w:rPr>
          <w:sz w:val="28"/>
          <w:szCs w:val="28"/>
        </w:rPr>
        <w:t xml:space="preserve"> в алгоритмическом порядке. В этом случае задействуются различные каналы восприятия, что позволяет заложить </w:t>
      </w:r>
      <w:r w:rsidRPr="00437E88">
        <w:rPr>
          <w:rStyle w:val="a3"/>
          <w:sz w:val="28"/>
          <w:szCs w:val="28"/>
        </w:rPr>
        <w:t>информацию</w:t>
      </w:r>
      <w:r w:rsidRPr="00437E88">
        <w:rPr>
          <w:sz w:val="28"/>
          <w:szCs w:val="28"/>
        </w:rPr>
        <w:t xml:space="preserve"> не только в фактографическом, но и в ассоциативном виде в память детей.</w:t>
      </w:r>
    </w:p>
    <w:p w:rsidR="00437E88" w:rsidRPr="00437E88" w:rsidRDefault="00437E88" w:rsidP="00B26D78">
      <w:pPr>
        <w:pStyle w:val="a4"/>
        <w:spacing w:before="0" w:beforeAutospacing="0" w:after="0" w:afterAutospacing="0"/>
        <w:ind w:left="284" w:right="141" w:firstLine="424"/>
        <w:jc w:val="both"/>
        <w:rPr>
          <w:sz w:val="28"/>
          <w:szCs w:val="28"/>
        </w:rPr>
      </w:pPr>
      <w:r w:rsidRPr="00437E88">
        <w:rPr>
          <w:sz w:val="28"/>
          <w:szCs w:val="28"/>
        </w:rPr>
        <w:t xml:space="preserve">Предъявление </w:t>
      </w:r>
      <w:r w:rsidRPr="00437E88">
        <w:rPr>
          <w:rStyle w:val="a3"/>
          <w:sz w:val="28"/>
          <w:szCs w:val="28"/>
        </w:rPr>
        <w:t>информации</w:t>
      </w:r>
      <w:r w:rsidRPr="00437E88">
        <w:rPr>
          <w:sz w:val="28"/>
          <w:szCs w:val="28"/>
        </w:rPr>
        <w:t xml:space="preserve"> на экране в игровой </w:t>
      </w:r>
      <w:r w:rsidRPr="00437E88">
        <w:rPr>
          <w:rStyle w:val="a3"/>
          <w:sz w:val="28"/>
          <w:szCs w:val="28"/>
        </w:rPr>
        <w:t>форме</w:t>
      </w:r>
      <w:r w:rsidRPr="00437E88">
        <w:rPr>
          <w:sz w:val="28"/>
          <w:szCs w:val="28"/>
        </w:rPr>
        <w:t xml:space="preserve"> вызывает у детей огромный </w:t>
      </w:r>
      <w:r w:rsidRPr="00437E88">
        <w:rPr>
          <w:rStyle w:val="a3"/>
          <w:sz w:val="28"/>
          <w:szCs w:val="28"/>
        </w:rPr>
        <w:t>интерес</w:t>
      </w:r>
      <w:r w:rsidRPr="00437E88">
        <w:rPr>
          <w:sz w:val="28"/>
          <w:szCs w:val="28"/>
        </w:rPr>
        <w:t>; движения, звук, анимация надолго привлекает внимание ребенка;</w:t>
      </w:r>
    </w:p>
    <w:p w:rsidR="00437E88" w:rsidRPr="00437E88" w:rsidRDefault="00437E88" w:rsidP="00B26D78">
      <w:pPr>
        <w:pStyle w:val="a4"/>
        <w:spacing w:before="0" w:beforeAutospacing="0" w:after="0" w:afterAutospacing="0"/>
        <w:ind w:left="284" w:right="141" w:firstLine="424"/>
        <w:jc w:val="both"/>
        <w:rPr>
          <w:sz w:val="28"/>
          <w:szCs w:val="28"/>
        </w:rPr>
      </w:pPr>
      <w:r w:rsidRPr="00437E88">
        <w:rPr>
          <w:sz w:val="28"/>
          <w:szCs w:val="28"/>
        </w:rPr>
        <w:t xml:space="preserve">Проблемные задачи, поощрение ребенка при их правильном решении являются стимулом </w:t>
      </w:r>
      <w:r w:rsidR="00E35EED">
        <w:rPr>
          <w:sz w:val="28"/>
          <w:szCs w:val="28"/>
        </w:rPr>
        <w:t xml:space="preserve">познавательной активности детей. </w:t>
      </w:r>
      <w:r w:rsidRPr="00437E88">
        <w:rPr>
          <w:sz w:val="28"/>
          <w:szCs w:val="28"/>
        </w:rPr>
        <w:t>Ребенок сам регулирует темп и количество решаемых игровых обучающих задач;</w:t>
      </w:r>
    </w:p>
    <w:p w:rsidR="00437E88" w:rsidRPr="00437E88" w:rsidRDefault="00437E88" w:rsidP="009B22E4">
      <w:pPr>
        <w:pStyle w:val="a4"/>
        <w:spacing w:before="0" w:beforeAutospacing="0" w:after="0" w:afterAutospacing="0"/>
        <w:ind w:left="284" w:right="141"/>
        <w:jc w:val="both"/>
        <w:rPr>
          <w:sz w:val="28"/>
          <w:szCs w:val="28"/>
        </w:rPr>
      </w:pPr>
      <w:r w:rsidRPr="00437E88">
        <w:rPr>
          <w:sz w:val="28"/>
          <w:szCs w:val="28"/>
        </w:rPr>
        <w:t>В процессе своей деятельности за дошкольник приобретает уверенность в себе, в том, что он многое может;</w:t>
      </w:r>
    </w:p>
    <w:p w:rsidR="00437E88" w:rsidRPr="00437E88" w:rsidRDefault="00437E88" w:rsidP="009B22E4">
      <w:pPr>
        <w:pStyle w:val="a4"/>
        <w:spacing w:before="0" w:beforeAutospacing="0" w:after="0" w:afterAutospacing="0"/>
        <w:ind w:left="284" w:right="141"/>
        <w:jc w:val="both"/>
        <w:rPr>
          <w:sz w:val="28"/>
          <w:szCs w:val="28"/>
        </w:rPr>
      </w:pPr>
      <w:r w:rsidRPr="00437E88">
        <w:rPr>
          <w:sz w:val="28"/>
          <w:szCs w:val="28"/>
        </w:rPr>
        <w:t>Игровые обучающие программы приучают дошкольника к самостоятельности, развивают навык самоконтроля.</w:t>
      </w:r>
    </w:p>
    <w:p w:rsidR="00E35EED" w:rsidRDefault="00E35EED" w:rsidP="009B22E4">
      <w:pPr>
        <w:spacing w:after="0" w:line="240" w:lineRule="auto"/>
        <w:ind w:left="284" w:right="14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</w:p>
    <w:p w:rsidR="00E35EED" w:rsidRPr="00E35EED" w:rsidRDefault="00E35EED" w:rsidP="009B22E4">
      <w:pPr>
        <w:spacing w:after="0" w:line="240" w:lineRule="auto"/>
        <w:ind w:left="284" w:right="14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35EE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ь</w:t>
      </w:r>
      <w:r w:rsidRPr="00E35EE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 и задачи</w:t>
      </w:r>
      <w:r w:rsidRPr="00E35EED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E35EED" w:rsidRPr="00E35EED" w:rsidRDefault="00E35EED" w:rsidP="009B22E4">
      <w:pPr>
        <w:spacing w:after="0" w:line="240" w:lineRule="auto"/>
        <w:ind w:left="284" w:right="14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35EED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развитие коммуникативных умений и навыков, помогающих установлению эмоциональных контактов между детьми;</w:t>
      </w:r>
    </w:p>
    <w:p w:rsidR="00E35EED" w:rsidRPr="00E35EED" w:rsidRDefault="00E35EED" w:rsidP="009B22E4">
      <w:pPr>
        <w:spacing w:after="0" w:line="240" w:lineRule="auto"/>
        <w:ind w:left="284" w:right="14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35EED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решение информационных задач, обеспечивающих детей необходимой информацией, без которой невозможно реализовывать совместную деятельность;</w:t>
      </w:r>
    </w:p>
    <w:p w:rsidR="00E35EED" w:rsidRPr="00E35EED" w:rsidRDefault="00E35EED" w:rsidP="009B22E4">
      <w:pPr>
        <w:spacing w:after="0" w:line="240" w:lineRule="auto"/>
        <w:ind w:left="284" w:right="14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35E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обеспечение воспитательных задач, побуждающих </w:t>
      </w:r>
      <w:proofErr w:type="gramStart"/>
      <w:r w:rsidRPr="00E35EED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  работать</w:t>
      </w:r>
      <w:proofErr w:type="gramEnd"/>
      <w:r w:rsidRPr="00E35E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команде, прислушиваться к мнению товарищей.</w:t>
      </w:r>
    </w:p>
    <w:p w:rsidR="00E35EED" w:rsidRPr="00E35EED" w:rsidRDefault="00E35EED" w:rsidP="009B22E4">
      <w:pPr>
        <w:spacing w:after="0" w:line="240" w:lineRule="auto"/>
        <w:ind w:left="284" w:right="14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35EE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содействие эффективному формированию знаний, умений и навыков детей посредством представления материала в интерактивной, визуализированной, интересной и максимально понятной для детей форме.</w:t>
      </w:r>
    </w:p>
    <w:p w:rsidR="009B22E4" w:rsidRPr="009B22E4" w:rsidRDefault="009B22E4" w:rsidP="00B26D78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b/>
          <w:color w:val="7030A0"/>
          <w:sz w:val="32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Интерактивная музыкально-дидактическая игра</w:t>
      </w:r>
      <w:r w:rsidRPr="009B22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9B22E4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«Умные ножки»</w:t>
      </w:r>
    </w:p>
    <w:p w:rsidR="009B22E4" w:rsidRPr="009B22E4" w:rsidRDefault="009B22E4" w:rsidP="00B26D78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различение характера музыки, 2-х частную форму)</w:t>
      </w:r>
    </w:p>
    <w:p w:rsidR="009B22E4" w:rsidRPr="009B22E4" w:rsidRDefault="009B22E4" w:rsidP="00B26D78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длительность внимания, быстроту реакции на сигнал. Выделять в речи собственные имена существительные.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B2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 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песню «Ножками затопали» (сл. </w:t>
      </w:r>
      <w:proofErr w:type="spellStart"/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А.Барто</w:t>
      </w:r>
      <w:proofErr w:type="spellEnd"/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муз. </w:t>
      </w:r>
      <w:proofErr w:type="spellStart"/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М.Раухвергера</w:t>
      </w:r>
      <w:proofErr w:type="spellEnd"/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) дети шагают по кругу, по сигналу слова: все ребята дружно «стоп», все останавливаются. Игра повторяется снова.</w:t>
      </w:r>
    </w:p>
    <w:p w:rsidR="009B22E4" w:rsidRPr="009B22E4" w:rsidRDefault="009B22E4" w:rsidP="00B26D78">
      <w:pPr>
        <w:spacing w:before="100" w:beforeAutospacing="1" w:after="100" w:afterAutospacing="1" w:line="240" w:lineRule="auto"/>
        <w:ind w:left="284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6A1F5" wp14:editId="5AA157F7">
            <wp:extent cx="4121605" cy="2809994"/>
            <wp:effectExtent l="0" t="0" r="0" b="0"/>
            <wp:docPr id="6" name="Рисунок 6" descr="https://fsd.multiurok.ru/html/2018/06/03/s_5b130a403e752/9115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6/03/s_5b130a403e752/911507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51" cy="28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D78" w:rsidRDefault="009B22E4" w:rsidP="001512FC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Ножками затопали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Зашагали по полу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Топ-топ топ-топ-топ,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ребята дружно стоп!</w:t>
      </w:r>
    </w:p>
    <w:p w:rsidR="001512FC" w:rsidRPr="001512FC" w:rsidRDefault="001512FC" w:rsidP="001512FC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Интерактивная музыкально-дидактическая игра </w:t>
      </w:r>
      <w:r w:rsidRPr="009B22E4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«Большие и маленькие»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различение коротких и долгих звуков)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различать короткие и долгие звуки.</w:t>
      </w: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Педагог предлагает детям пошагать большими шагами и маленькими. Когда дети научатся различать короткие и долгие шаги, педагог предлагает на слух определить «большие и маленькие» ножки, выполняя движения самостоятельно.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Большие ноги шли по дороге:               (большие шаги)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Топ, топ, топ, топ!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Маленькие ножки бежали по дорожке: (маленькие шаги)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Топ, топ, топ, топ, топ, топ, топ, топ!.</w:t>
      </w: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B26D78">
      <w:pPr>
        <w:spacing w:before="100" w:beforeAutospacing="1" w:after="100" w:afterAutospacing="1" w:line="240" w:lineRule="auto"/>
        <w:ind w:left="284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002C1" wp14:editId="29D7094C">
            <wp:extent cx="4217291" cy="3212428"/>
            <wp:effectExtent l="0" t="0" r="0" b="7620"/>
            <wp:docPr id="7" name="Рисунок 7" descr="https://fsd.multiurok.ru/html/2018/06/03/s_5b130a403e752/91150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6/03/s_5b130a403e752/911507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58" cy="322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78" w:rsidRDefault="00B26D78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Интерактивная музыкально-дидактическая игра </w:t>
      </w:r>
      <w:r w:rsidRPr="009B22E4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«Громко-тихо»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развитие тембра, динамики)</w:t>
      </w:r>
      <w:r w:rsidRPr="009B2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детям представление о контрастной динамике (тихо - громко). </w:t>
      </w:r>
    </w:p>
    <w:p w:rsidR="009B22E4" w:rsidRPr="009B22E4" w:rsidRDefault="009B22E4" w:rsidP="001512FC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 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предлагает детям послушать музыку. Когда музыка будет звучать громко, то будем хлопать в ладошки громко, а если тихо, то хлопаем в ладошки тихо. </w:t>
      </w:r>
    </w:p>
    <w:p w:rsidR="009B22E4" w:rsidRPr="009B22E4" w:rsidRDefault="00B26D78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6C1A950D" wp14:editId="18EBAA17">
            <wp:simplePos x="0" y="0"/>
            <wp:positionH relativeFrom="column">
              <wp:posOffset>1581842</wp:posOffset>
            </wp:positionH>
            <wp:positionV relativeFrom="paragraph">
              <wp:posOffset>9640</wp:posOffset>
            </wp:positionV>
            <wp:extent cx="3598744" cy="2325216"/>
            <wp:effectExtent l="0" t="0" r="1905" b="0"/>
            <wp:wrapSquare wrapText="bothSides"/>
            <wp:docPr id="8" name="Рисунок 2" descr="https://fsd.multiurok.ru/html/2018/06/03/s_5b130a403e752/91150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6/03/s_5b130a403e752/911507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20" cy="23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D78" w:rsidRDefault="00B26D78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Интерактивная музыкально-дидактическая игра </w:t>
      </w:r>
      <w:r w:rsidRPr="009B22E4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4"/>
          <w:lang w:eastAsia="ru-RU"/>
        </w:rPr>
        <w:t>«Колокольчики»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Программное содержание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динамическое восприятие музыки.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Игровые пособия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Карточки с изображением большого и маленького колокольчика.</w:t>
      </w:r>
    </w:p>
    <w:p w:rsidR="009B22E4" w:rsidRPr="009B22E4" w:rsidRDefault="009B22E4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Музыкально-дидактический материал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: Большой и маленький колокольчик</w:t>
      </w:r>
    </w:p>
    <w:p w:rsidR="009B22E4" w:rsidRPr="009B22E4" w:rsidRDefault="00B26D78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1EFB6CC1" wp14:editId="2E87E0C3">
            <wp:simplePos x="0" y="0"/>
            <wp:positionH relativeFrom="column">
              <wp:posOffset>1786255</wp:posOffset>
            </wp:positionH>
            <wp:positionV relativeFrom="line">
              <wp:posOffset>125730</wp:posOffset>
            </wp:positionV>
            <wp:extent cx="3042920" cy="2286635"/>
            <wp:effectExtent l="0" t="0" r="5080" b="0"/>
            <wp:wrapSquare wrapText="bothSides"/>
            <wp:docPr id="9" name="Рисунок 3" descr="https://fsd.multiurok.ru/html/2018/06/03/s_5b130a403e752/91150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6/03/s_5b130a403e752/911507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2E4" w:rsidRPr="009B22E4" w:rsidRDefault="009B22E4" w:rsidP="009B22E4">
      <w:pPr>
        <w:spacing w:before="100" w:beforeAutospacing="1" w:after="240" w:line="240" w:lineRule="auto"/>
        <w:ind w:left="284"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D78" w:rsidRDefault="00B26D78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B26D78" w:rsidRDefault="00B26D78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B26D78" w:rsidRDefault="00B26D78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B26D78" w:rsidRDefault="00B26D78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B26D78" w:rsidRDefault="00B26D78" w:rsidP="009B22E4">
      <w:pPr>
        <w:spacing w:before="100" w:beforeAutospacing="1" w:after="100" w:afterAutospacing="1" w:line="240" w:lineRule="auto"/>
        <w:ind w:left="284" w:right="141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B26D78" w:rsidRDefault="00B26D78" w:rsidP="001512FC">
      <w:pPr>
        <w:spacing w:before="100" w:beforeAutospacing="1" w:after="100" w:afterAutospacing="1" w:line="240" w:lineRule="auto"/>
        <w:ind w:right="141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9B22E4" w:rsidRPr="009B22E4" w:rsidRDefault="009B22E4" w:rsidP="00B26D78">
      <w:pPr>
        <w:spacing w:before="100" w:beforeAutospacing="1" w:after="100" w:afterAutospacing="1" w:line="240" w:lineRule="auto"/>
        <w:ind w:left="284"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2E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Ход игры:</w:t>
      </w:r>
      <w:r w:rsidRPr="009B22E4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Детям показывают большой и маленький колокольчик, обращают внимание на то, что большой колокольчик звучит громко, а маленький – тихо. Затем предлагают послушать музыку и определить какой колокольчик звенит и предлагают показать карточку, соответствующую колокольчику, который будет звучать (на видео).</w:t>
      </w:r>
    </w:p>
    <w:sectPr w:rsidR="009B22E4" w:rsidRPr="009B22E4" w:rsidSect="00B26D78">
      <w:footerReference w:type="default" r:id="rId13"/>
      <w:pgSz w:w="11906" w:h="16838"/>
      <w:pgMar w:top="851" w:right="851" w:bottom="851" w:left="851" w:header="709" w:footer="709" w:gutter="0"/>
      <w:pgBorders w:offsetFrom="page">
        <w:top w:val="musicNotes" w:sz="16" w:space="24" w:color="7030A0"/>
        <w:left w:val="musicNotes" w:sz="16" w:space="24" w:color="7030A0"/>
        <w:bottom w:val="musicNotes" w:sz="16" w:space="24" w:color="7030A0"/>
        <w:right w:val="musicNotes" w:sz="16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433" w:rsidRDefault="00831433" w:rsidP="00B26D78">
      <w:pPr>
        <w:spacing w:after="0" w:line="240" w:lineRule="auto"/>
      </w:pPr>
      <w:r>
        <w:separator/>
      </w:r>
    </w:p>
  </w:endnote>
  <w:endnote w:type="continuationSeparator" w:id="0">
    <w:p w:rsidR="00831433" w:rsidRDefault="00831433" w:rsidP="00B2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152882"/>
      <w:docPartObj>
        <w:docPartGallery w:val="Page Numbers (Bottom of Page)"/>
        <w:docPartUnique/>
      </w:docPartObj>
    </w:sdtPr>
    <w:sdtEndPr/>
    <w:sdtContent>
      <w:p w:rsidR="00B26D78" w:rsidRDefault="00B26D7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9F2">
          <w:rPr>
            <w:noProof/>
          </w:rPr>
          <w:t>3</w:t>
        </w:r>
        <w:r>
          <w:fldChar w:fldCharType="end"/>
        </w:r>
      </w:p>
    </w:sdtContent>
  </w:sdt>
  <w:p w:rsidR="00B26D78" w:rsidRDefault="00B26D7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433" w:rsidRDefault="00831433" w:rsidP="00B26D78">
      <w:pPr>
        <w:spacing w:after="0" w:line="240" w:lineRule="auto"/>
      </w:pPr>
      <w:r>
        <w:separator/>
      </w:r>
    </w:p>
  </w:footnote>
  <w:footnote w:type="continuationSeparator" w:id="0">
    <w:p w:rsidR="00831433" w:rsidRDefault="00831433" w:rsidP="00B2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0233E"/>
    <w:multiLevelType w:val="multilevel"/>
    <w:tmpl w:val="51E6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5F4C8C"/>
    <w:multiLevelType w:val="multilevel"/>
    <w:tmpl w:val="C5A8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4942D9"/>
    <w:multiLevelType w:val="multilevel"/>
    <w:tmpl w:val="71AC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B93E5E"/>
    <w:multiLevelType w:val="multilevel"/>
    <w:tmpl w:val="9DD46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E25831"/>
    <w:multiLevelType w:val="multilevel"/>
    <w:tmpl w:val="378C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E5"/>
    <w:rsid w:val="000523A8"/>
    <w:rsid w:val="001512FC"/>
    <w:rsid w:val="00437E88"/>
    <w:rsid w:val="005A606E"/>
    <w:rsid w:val="00831433"/>
    <w:rsid w:val="008B49F2"/>
    <w:rsid w:val="008F69FA"/>
    <w:rsid w:val="009B22E4"/>
    <w:rsid w:val="00B26D78"/>
    <w:rsid w:val="00C260E5"/>
    <w:rsid w:val="00E3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84394-56D8-4F2C-A25F-8C74FBD7F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7E88"/>
    <w:rPr>
      <w:b/>
      <w:bCs/>
    </w:rPr>
  </w:style>
  <w:style w:type="paragraph" w:styleId="a4">
    <w:name w:val="Normal (Web)"/>
    <w:basedOn w:val="a"/>
    <w:uiPriority w:val="99"/>
    <w:semiHidden/>
    <w:unhideWhenUsed/>
    <w:rsid w:val="00437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2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6D78"/>
  </w:style>
  <w:style w:type="paragraph" w:styleId="a7">
    <w:name w:val="footer"/>
    <w:basedOn w:val="a"/>
    <w:link w:val="a8"/>
    <w:uiPriority w:val="99"/>
    <w:unhideWhenUsed/>
    <w:rsid w:val="00B2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6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5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9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7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30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82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16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96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12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28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54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18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0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61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5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15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58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19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65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88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8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480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62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71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24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3299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62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1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3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8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52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7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9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91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091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97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04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618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80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505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85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176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066839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5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379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68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915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291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631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86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885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9918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453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72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3604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727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137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8817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52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526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360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665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0135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2235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576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8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368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091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38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007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92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979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944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02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3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731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9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8719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731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1114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83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8748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7511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283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563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66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9451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70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935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172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17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5979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588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224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90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045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042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147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2717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7997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439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438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1341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108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1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813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219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56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453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22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911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0981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2981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576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73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220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3533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02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478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1010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0955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522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750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230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809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1803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5523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339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2995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9622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26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443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255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8073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2169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575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1095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330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24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480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001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1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25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7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43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17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14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91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5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12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1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269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29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125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9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746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68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2675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526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366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8371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090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427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3205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101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340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691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852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747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590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406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2845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7177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873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0336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9503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368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609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914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51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748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3162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20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390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314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856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014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722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281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518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7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306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1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1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04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97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839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227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2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48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93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88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602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1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8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4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97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2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40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43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85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1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0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08922">
                          <w:marLeft w:val="-375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8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user_120_1</dc:creator>
  <cp:keywords/>
  <dc:description/>
  <cp:lastModifiedBy>Пользователь</cp:lastModifiedBy>
  <cp:revision>5</cp:revision>
  <dcterms:created xsi:type="dcterms:W3CDTF">2021-01-21T06:54:00Z</dcterms:created>
  <dcterms:modified xsi:type="dcterms:W3CDTF">2025-10-07T08:38:00Z</dcterms:modified>
</cp:coreProperties>
</file>