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16"/>
          <w:szCs w:val="16"/>
        </w:rPr>
      </w:pPr>
      <w:r>
        <w:rPr/>
        <w:drawing>
          <wp:inline distT="0" distB="0" distL="0" distR="0">
            <wp:extent cx="6049645" cy="1952625"/>
            <wp:effectExtent l="0" t="0" r="0" b="0"/>
            <wp:docPr id="1" name="Рисунок 1" descr="C:\Users\User\AppData\Local\Microsoft\Windows\Temporary Internet Files\Content.Word\Маленькие звёзд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C:\Users\User\AppData\Local\Microsoft\Windows\Temporary Internet Files\Content.Word\Маленькие звёзды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9645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426" w:leader="none"/>
        </w:tabs>
        <w:spacing w:lineRule="auto" w:line="240" w:before="0" w:after="0"/>
        <w:ind w:left="0" w:hanging="0"/>
        <w:contextualSpacing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Общие положения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sz w:val="8"/>
          <w:szCs w:val="8"/>
        </w:rPr>
      </w:pPr>
      <w:r>
        <w:rPr>
          <w:rFonts w:cs="Times New Roman" w:ascii="Times New Roman" w:hAnsi="Times New Roman"/>
          <w:sz w:val="8"/>
          <w:szCs w:val="8"/>
        </w:rPr>
      </w:r>
    </w:p>
    <w:p>
      <w:pPr>
        <w:pStyle w:val="ListParagraph"/>
        <w:numPr>
          <w:ilvl w:val="1"/>
          <w:numId w:val="8"/>
        </w:numPr>
        <w:tabs>
          <w:tab w:val="clear" w:pos="708"/>
          <w:tab w:val="left" w:pos="567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Организатором </w:t>
      </w:r>
      <w:r>
        <w:rPr>
          <w:rFonts w:cs="Times New Roman" w:ascii="Times New Roman" w:hAnsi="Times New Roman"/>
          <w:b/>
          <w:sz w:val="24"/>
          <w:szCs w:val="24"/>
          <w:lang w:val="en-US"/>
        </w:rPr>
        <w:t>III</w:t>
      </w:r>
      <w:r>
        <w:rPr>
          <w:rFonts w:cs="Times New Roman" w:ascii="Times New Roman" w:hAnsi="Times New Roman"/>
          <w:b/>
          <w:sz w:val="24"/>
          <w:szCs w:val="24"/>
        </w:rPr>
        <w:t xml:space="preserve"> Межрегионального музыкального конкурса детского танца и песни «Мы маленькие звезды!»</w:t>
      </w:r>
      <w:r>
        <w:rPr>
          <w:rFonts w:cs="Times New Roman" w:ascii="Times New Roman" w:hAnsi="Times New Roman"/>
          <w:sz w:val="24"/>
          <w:szCs w:val="24"/>
        </w:rPr>
        <w:t xml:space="preserve"> (далее – Конкурс) выступает Муниципальное автономное дошкольное образовательное учреждение «Детский сад комбинированного вида № 14» (здание по ул. 8 Марта, 26) (МАДОУ детский сад 14) при поддержке МО Управление образованием городского округа Красноуфимск.</w:t>
      </w:r>
    </w:p>
    <w:p>
      <w:pPr>
        <w:pStyle w:val="ListParagraph"/>
        <w:numPr>
          <w:ilvl w:val="1"/>
          <w:numId w:val="7"/>
        </w:numPr>
        <w:tabs>
          <w:tab w:val="clear" w:pos="708"/>
          <w:tab w:val="left" w:pos="567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Настоящее Положение регламентирует порядок организации Конкурса, требования к конкурсным работам участников.</w:t>
      </w:r>
    </w:p>
    <w:p>
      <w:pPr>
        <w:pStyle w:val="ListParagraph"/>
        <w:numPr>
          <w:ilvl w:val="1"/>
          <w:numId w:val="7"/>
        </w:numPr>
        <w:tabs>
          <w:tab w:val="clear" w:pos="708"/>
          <w:tab w:val="left" w:pos="567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Цель Конкурса – выявление и развитие у воспитанников творческих музыкальных способностей</w:t>
      </w:r>
      <w:r>
        <w:rPr>
          <w:rFonts w:cs="Times New Roman" w:ascii="Times New Roman" w:hAnsi="Times New Roman"/>
          <w:sz w:val="24"/>
          <w:szCs w:val="24"/>
          <w:shd w:fill="FFFFFF" w:val="clear"/>
        </w:rPr>
        <w:t xml:space="preserve"> в процессе подготовки конкурсных работ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ListParagraph"/>
        <w:numPr>
          <w:ilvl w:val="1"/>
          <w:numId w:val="7"/>
        </w:numPr>
        <w:tabs>
          <w:tab w:val="clear" w:pos="708"/>
          <w:tab w:val="left" w:pos="567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Cs/>
          <w:sz w:val="24"/>
          <w:szCs w:val="24"/>
        </w:rPr>
        <w:t>Задачи конкурса: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приобщать воспитанников воспринимать и чувствовать прекрасное в искусстве;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воспитывать у детей ценности Родины, культуры и красоты;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поощрять активное участие воспитанников к музыкальному творчеству;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993" w:leader="none"/>
        </w:tabs>
        <w:spacing w:lineRule="auto" w:line="240" w:before="0" w:after="0"/>
        <w:ind w:left="0" w:firstLine="567"/>
        <w:contextualSpacing/>
        <w:jc w:val="both"/>
        <w:rPr>
          <w:rFonts w:ascii="Times New Roman" w:hAnsi="Times New Roman" w:cs="Times New Roman"/>
          <w:color w:val="000000"/>
          <w:sz w:val="24"/>
          <w:szCs w:val="24"/>
          <w:highlight w:val="white"/>
        </w:rPr>
      </w:pPr>
      <w:r>
        <w:rPr>
          <w:rFonts w:cs="Times New Roman" w:ascii="Times New Roman" w:hAnsi="Times New Roman"/>
          <w:sz w:val="24"/>
          <w:szCs w:val="24"/>
        </w:rPr>
        <w:t xml:space="preserve">мотивировать на совместное музыкальное творчество воспитанников и педагогов; </w:t>
      </w:r>
    </w:p>
    <w:p>
      <w:pPr>
        <w:pStyle w:val="ListParagraph"/>
        <w:numPr>
          <w:ilvl w:val="0"/>
          <w:numId w:val="4"/>
        </w:numPr>
        <w:tabs>
          <w:tab w:val="clear" w:pos="708"/>
          <w:tab w:val="left" w:pos="993" w:leader="none"/>
        </w:tabs>
        <w:spacing w:lineRule="auto" w:line="240" w:before="0" w:after="0"/>
        <w:ind w:left="0" w:firstLine="567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развивать музыкальные способности и талант воспитанников.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  <w:i/>
          <w:i/>
          <w:sz w:val="16"/>
          <w:szCs w:val="16"/>
        </w:rPr>
      </w:pPr>
      <w:r>
        <w:rPr>
          <w:rFonts w:cs="Times New Roman" w:ascii="Times New Roman" w:hAnsi="Times New Roman"/>
          <w:b/>
          <w:i/>
          <w:sz w:val="16"/>
          <w:szCs w:val="16"/>
        </w:rPr>
      </w:r>
    </w:p>
    <w:p>
      <w:pPr>
        <w:pStyle w:val="ListParagraph"/>
        <w:numPr>
          <w:ilvl w:val="0"/>
          <w:numId w:val="3"/>
        </w:numPr>
        <w:tabs>
          <w:tab w:val="clear" w:pos="708"/>
          <w:tab w:val="left" w:pos="567" w:leader="none"/>
        </w:tabs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bCs/>
          <w:i/>
          <w:sz w:val="24"/>
          <w:szCs w:val="24"/>
        </w:rPr>
        <w:t>Организаторы и участники Конкурса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b/>
          <w:b/>
          <w:bCs/>
          <w:caps/>
          <w:sz w:val="8"/>
          <w:szCs w:val="8"/>
        </w:rPr>
      </w:pPr>
      <w:r>
        <w:rPr>
          <w:rFonts w:cs="Times New Roman" w:ascii="Times New Roman" w:hAnsi="Times New Roman"/>
          <w:b/>
          <w:bCs/>
          <w:caps/>
          <w:sz w:val="8"/>
          <w:szCs w:val="8"/>
        </w:rPr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567" w:leader="none"/>
        </w:tabs>
        <w:spacing w:lineRule="auto" w:line="240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>Для организации и проведения Конкурса создан оргкомитет из числа работников МАДОУ детский сад 14 в составе: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134" w:leader="none"/>
        </w:tabs>
        <w:spacing w:lineRule="auto" w:line="240" w:before="0" w:after="0"/>
        <w:ind w:left="1429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Комина А.А., заместитель заведующего, председатель оргкомитета;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134" w:leader="none"/>
        </w:tabs>
        <w:spacing w:lineRule="auto" w:line="240" w:before="0" w:after="0"/>
        <w:ind w:left="1429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Назарова О.И., секретарь оргкомитета;</w:t>
      </w:r>
    </w:p>
    <w:p>
      <w:pPr>
        <w:pStyle w:val="ListParagraph"/>
        <w:numPr>
          <w:ilvl w:val="0"/>
          <w:numId w:val="6"/>
        </w:numPr>
        <w:tabs>
          <w:tab w:val="clear" w:pos="708"/>
          <w:tab w:val="left" w:pos="1134" w:leader="none"/>
        </w:tabs>
        <w:spacing w:lineRule="auto" w:line="240" w:before="0" w:after="0"/>
        <w:ind w:left="1429" w:hanging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Николина Н.Г., Никонова С.М., Николина А.О., Стамикова О.А., члены оргкомитета.</w:t>
      </w:r>
    </w:p>
    <w:p>
      <w:pPr>
        <w:pStyle w:val="ListParagraph"/>
        <w:numPr>
          <w:ilvl w:val="0"/>
          <w:numId w:val="5"/>
        </w:numPr>
        <w:tabs>
          <w:tab w:val="clear" w:pos="708"/>
          <w:tab w:val="left" w:pos="567" w:leader="none"/>
        </w:tabs>
        <w:spacing w:lineRule="auto" w:line="240" w:before="0" w:after="0"/>
        <w:ind w:left="0" w:firstLine="709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Участниками Конкурса являются воспитанники, педагоги дошкольных образовательных организаций, расположенных на территории Свердловской области, Пермского края, Республики Башкортостан </w:t>
      </w:r>
      <w:r>
        <w:rPr>
          <w:rFonts w:cs="Times New Roman" w:ascii="Times New Roman" w:hAnsi="Times New Roman"/>
          <w:b/>
          <w:sz w:val="24"/>
          <w:szCs w:val="24"/>
        </w:rPr>
        <w:t>по четырем возрастным категориям: 3 года, 4 года, 5 лет, 6-7 лет</w:t>
      </w:r>
      <w:r>
        <w:rPr>
          <w:rFonts w:cs="Times New Roman" w:ascii="Times New Roman" w:hAnsi="Times New Roman"/>
          <w:sz w:val="24"/>
          <w:szCs w:val="24"/>
        </w:rPr>
        <w:t>.</w:t>
      </w:r>
    </w:p>
    <w:p>
      <w:pPr>
        <w:pStyle w:val="Normal"/>
        <w:spacing w:lineRule="auto" w:line="240" w:before="0" w:after="0"/>
        <w:ind w:firstLine="700"/>
        <w:jc w:val="both"/>
        <w:rPr>
          <w:rFonts w:ascii="Times New Roman" w:hAnsi="Times New Roman" w:cs="Times New Roman"/>
          <w:sz w:val="8"/>
          <w:szCs w:val="8"/>
        </w:rPr>
      </w:pPr>
      <w:r>
        <w:rPr>
          <w:rFonts w:cs="Times New Roman" w:ascii="Times New Roman" w:hAnsi="Times New Roman"/>
          <w:sz w:val="8"/>
          <w:szCs w:val="8"/>
        </w:rPr>
      </w:r>
    </w:p>
    <w:p>
      <w:pPr>
        <w:pStyle w:val="ListParagraph"/>
        <w:numPr>
          <w:ilvl w:val="0"/>
          <w:numId w:val="2"/>
        </w:numPr>
        <w:tabs>
          <w:tab w:val="clear" w:pos="708"/>
          <w:tab w:val="left" w:pos="567" w:leader="none"/>
        </w:tabs>
        <w:spacing w:lineRule="auto" w:line="240" w:before="0" w:after="0"/>
        <w:contextualSpacing/>
        <w:jc w:val="center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>Условия участия в Конкурсе</w:t>
      </w:r>
    </w:p>
    <w:p>
      <w:pPr>
        <w:pStyle w:val="ListParagraph"/>
        <w:spacing w:lineRule="auto" w:line="240" w:before="0" w:after="0"/>
        <w:ind w:left="0" w:hanging="0"/>
        <w:contextualSpacing/>
        <w:rPr>
          <w:rFonts w:ascii="Times New Roman" w:hAnsi="Times New Roman" w:cs="Times New Roman"/>
          <w:b/>
          <w:b/>
          <w:i/>
          <w:i/>
          <w:sz w:val="8"/>
          <w:szCs w:val="8"/>
        </w:rPr>
      </w:pPr>
      <w:r>
        <w:rPr>
          <w:rFonts w:cs="Times New Roman" w:ascii="Times New Roman" w:hAnsi="Times New Roman"/>
          <w:b/>
          <w:i/>
          <w:sz w:val="8"/>
          <w:szCs w:val="8"/>
        </w:rPr>
      </w:r>
    </w:p>
    <w:p>
      <w:pPr>
        <w:pStyle w:val="ListParagraph"/>
        <w:numPr>
          <w:ilvl w:val="1"/>
          <w:numId w:val="1"/>
        </w:numPr>
        <w:tabs>
          <w:tab w:val="clear" w:pos="708"/>
          <w:tab w:val="left" w:pos="567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Конкурсе предусмотрены номинации, направления и критерии оценивания конкурсных работ, представленные в таблице 1.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Таблица 1</w:t>
      </w:r>
    </w:p>
    <w:tbl>
      <w:tblPr>
        <w:tblStyle w:val="a4"/>
        <w:tblW w:w="991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2121"/>
        <w:gridCol w:w="2552"/>
        <w:gridCol w:w="5238"/>
      </w:tblGrid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589" w:leader="none"/>
              </w:tabs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  <w:t>Номинации: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ListParagraph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  <w:t>Направления:</w:t>
            </w:r>
          </w:p>
        </w:tc>
        <w:tc>
          <w:tcPr>
            <w:tcW w:w="5238" w:type="dxa"/>
            <w:tcBorders/>
            <w:shd w:fill="auto" w:val="clear"/>
          </w:tcPr>
          <w:p>
            <w:pPr>
              <w:pStyle w:val="ListParagraph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hanging="0"/>
              <w:contextualSpacing/>
              <w:jc w:val="center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  <w:t>Критерии оценивания:</w:t>
            </w:r>
          </w:p>
        </w:tc>
      </w:tr>
      <w:tr>
        <w:trPr>
          <w:trHeight w:val="416" w:hRule="atLeast"/>
        </w:trPr>
        <w:tc>
          <w:tcPr>
            <w:tcW w:w="21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589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«Песенное творчество»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патриотическая песня;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народная песня;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эстрадная песня;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академический вокал.</w:t>
            </w:r>
          </w:p>
        </w:tc>
        <w:tc>
          <w:tcPr>
            <w:tcW w:w="5238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техника исполнения (чистота интонации, качество звучания, чувство ритма, дикция);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сценическая культура;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сценический образ.</w:t>
            </w:r>
          </w:p>
        </w:tc>
      </w:tr>
      <w:tr>
        <w:trPr>
          <w:trHeight w:val="1268" w:hRule="atLeast"/>
        </w:trPr>
        <w:tc>
          <w:tcPr>
            <w:tcW w:w="21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589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«Танцевальное творчество»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патриотический танец;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народный танец;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эстрадный танец;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бальный танец;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спортивный танец.</w:t>
            </w:r>
          </w:p>
        </w:tc>
        <w:tc>
          <w:tcPr>
            <w:tcW w:w="5238" w:type="dxa"/>
            <w:tcBorders/>
            <w:shd w:fill="auto" w:val="clear"/>
          </w:tcPr>
          <w:p>
            <w:pPr>
              <w:pStyle w:val="NormalWeb"/>
              <w:tabs>
                <w:tab w:val="clear" w:pos="708"/>
                <w:tab w:val="left" w:pos="993" w:leader="none"/>
              </w:tabs>
              <w:spacing w:lineRule="auto" w:line="240" w:beforeAutospacing="0" w:before="0" w:afterAutospacing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уровень хореографической подготовки;</w:t>
            </w:r>
          </w:p>
          <w:p>
            <w:pPr>
              <w:pStyle w:val="NormalWeb"/>
              <w:tabs>
                <w:tab w:val="clear" w:pos="708"/>
                <w:tab w:val="left" w:pos="993" w:leader="none"/>
              </w:tabs>
              <w:spacing w:lineRule="auto" w:line="240" w:beforeAutospacing="0" w:before="0" w:afterAutospacing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артистизм;</w:t>
            </w:r>
          </w:p>
          <w:p>
            <w:pPr>
              <w:pStyle w:val="NormalWeb"/>
              <w:tabs>
                <w:tab w:val="clear" w:pos="708"/>
                <w:tab w:val="left" w:pos="993" w:leader="none"/>
              </w:tabs>
              <w:spacing w:lineRule="auto" w:line="240" w:beforeAutospacing="0" w:before="0" w:afterAutospacing="0" w:after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сценическая культура, костюм;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композиционное построение номера.</w:t>
            </w:r>
          </w:p>
        </w:tc>
      </w:tr>
      <w:tr>
        <w:trPr/>
        <w:tc>
          <w:tcPr>
            <w:tcW w:w="2121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589" w:leader="none"/>
              </w:tabs>
              <w:spacing w:lineRule="auto" w:line="240" w:before="0" w:after="0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«Игра на музыкальных инструментах»</w:t>
            </w:r>
          </w:p>
          <w:p>
            <w:pPr>
              <w:pStyle w:val="Normal"/>
              <w:tabs>
                <w:tab w:val="clear" w:pos="708"/>
                <w:tab w:val="left" w:pos="589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</w:rPr>
              <w:t>(детский шумовой оркестр)</w:t>
            </w:r>
          </w:p>
        </w:tc>
        <w:tc>
          <w:tcPr>
            <w:tcW w:w="2552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народная музыка;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классическая музыка;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- современная музыка.</w:t>
            </w:r>
          </w:p>
        </w:tc>
        <w:tc>
          <w:tcPr>
            <w:tcW w:w="5238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 слаженность (ансамбль) исполнителей, ритмическая точность;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 передача характера произведения;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 выразительность исполнения;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- оригинальность исполнения.</w:t>
            </w:r>
          </w:p>
        </w:tc>
      </w:tr>
    </w:tbl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51" w:leader="none"/>
          <w:tab w:val="left" w:pos="1134" w:leader="none"/>
        </w:tabs>
        <w:spacing w:lineRule="auto" w:line="240" w:before="0" w:after="0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3.2. Для участия в Конкурсе должны быть представлены (обязательное условие):</w:t>
      </w:r>
    </w:p>
    <w:p>
      <w:pPr>
        <w:pStyle w:val="ListParagraph"/>
        <w:widowControl/>
        <w:numPr>
          <w:ilvl w:val="2"/>
          <w:numId w:val="11"/>
        </w:numPr>
        <w:tabs>
          <w:tab w:val="clear" w:pos="708"/>
          <w:tab w:val="left" w:pos="709" w:leader="none"/>
        </w:tabs>
        <w:bidi w:val="0"/>
        <w:spacing w:lineRule="auto" w:line="240" w:before="0" w:after="0"/>
        <w:ind w:left="0" w:right="0" w:firstLine="737"/>
        <w:contextualSpacing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на электронную почту по адресу: </w:t>
      </w:r>
      <w:hyperlink r:id="rId3">
        <w:r>
          <w:rPr>
            <w:rStyle w:val="InternetLink"/>
            <w:rFonts w:cs="Times New Roman" w:ascii="Times New Roman" w:hAnsi="Times New Roman"/>
            <w:b/>
            <w:sz w:val="24"/>
            <w:szCs w:val="24"/>
          </w:rPr>
          <w:t>detskiisad14konkurs@</w:t>
        </w:r>
        <w:r>
          <w:rPr>
            <w:rStyle w:val="InternetLink"/>
            <w:rFonts w:cs="Times New Roman" w:ascii="Times New Roman" w:hAnsi="Times New Roman"/>
            <w:b/>
            <w:sz w:val="24"/>
            <w:szCs w:val="24"/>
            <w:lang w:val="en-US"/>
          </w:rPr>
          <w:t>mail</w:t>
        </w:r>
        <w:r>
          <w:rPr>
            <w:rStyle w:val="InternetLink"/>
            <w:rFonts w:cs="Times New Roman" w:ascii="Times New Roman" w:hAnsi="Times New Roman"/>
            <w:b/>
            <w:sz w:val="24"/>
            <w:szCs w:val="24"/>
          </w:rPr>
          <w:t>.</w:t>
        </w:r>
        <w:r>
          <w:rPr>
            <w:rStyle w:val="InternetLink"/>
            <w:rFonts w:cs="Times New Roman" w:ascii="Times New Roman" w:hAnsi="Times New Roman"/>
            <w:b/>
            <w:sz w:val="24"/>
            <w:szCs w:val="24"/>
            <w:u w:val="none"/>
            <w:lang w:val="en-US"/>
          </w:rPr>
          <w:t>ru</w:t>
        </w:r>
      </w:hyperlink>
      <w:r>
        <w:rPr>
          <w:rFonts w:cs="Times New Roman" w:ascii="Times New Roman" w:hAnsi="Times New Roman"/>
          <w:sz w:val="24"/>
          <w:szCs w:val="24"/>
        </w:rPr>
        <w:t xml:space="preserve"> с пометкой, например, </w:t>
      </w:r>
      <w:r>
        <w:rPr>
          <w:rFonts w:cs="Times New Roman" w:ascii="Times New Roman" w:hAnsi="Times New Roman"/>
          <w:b/>
          <w:i/>
          <w:sz w:val="24"/>
          <w:szCs w:val="24"/>
        </w:rPr>
        <w:t>«Ансамбль Соловушки. Песенное творчество</w:t>
      </w:r>
      <w:r>
        <w:rPr>
          <w:rFonts w:cs="Times New Roman" w:ascii="Times New Roman" w:hAnsi="Times New Roman"/>
          <w:sz w:val="24"/>
          <w:szCs w:val="24"/>
        </w:rPr>
        <w:t>»: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jc w:val="both"/>
        <w:rPr/>
      </w:pPr>
      <w:r>
        <w:rPr>
          <w:rStyle w:val="InternetLink"/>
          <w:rFonts w:cs="Times New Roman" w:ascii="Times New Roman" w:hAnsi="Times New Roman"/>
          <w:b/>
          <w:color w:val="auto"/>
          <w:sz w:val="24"/>
          <w:szCs w:val="24"/>
          <w:u w:val="none"/>
        </w:rPr>
        <w:t>1)</w:t>
      </w:r>
      <w:r>
        <w:rPr>
          <w:rStyle w:val="InternetLink"/>
          <w:rFonts w:cs="Times New Roman" w:ascii="Times New Roman" w:hAnsi="Times New Roman"/>
          <w:color w:val="auto"/>
          <w:sz w:val="24"/>
          <w:szCs w:val="24"/>
          <w:u w:val="none"/>
        </w:rPr>
        <w:t xml:space="preserve"> </w:t>
      </w:r>
      <w:r>
        <w:rPr>
          <w:rFonts w:cs="Times New Roman" w:ascii="Times New Roman" w:hAnsi="Times New Roman"/>
          <w:b/>
          <w:caps/>
          <w:sz w:val="24"/>
          <w:szCs w:val="24"/>
          <w:u w:val="single"/>
        </w:rPr>
        <w:t>заявку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(Приложении 1), оформленную в 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формате </w:t>
      </w:r>
      <w:r>
        <w:rPr>
          <w:rFonts w:cs="Times New Roman" w:ascii="Times New Roman" w:hAnsi="Times New Roman"/>
          <w:b/>
          <w:i/>
          <w:sz w:val="24"/>
          <w:szCs w:val="24"/>
          <w:lang w:val="en-US"/>
        </w:rPr>
        <w:t>Word</w:t>
      </w:r>
      <w:r>
        <w:rPr>
          <w:rFonts w:cs="Times New Roman" w:ascii="Times New Roman" w:hAnsi="Times New Roman"/>
          <w:b/>
          <w:i/>
          <w:sz w:val="24"/>
          <w:szCs w:val="24"/>
        </w:rPr>
        <w:t>, параметры страницы - «Альбомная</w:t>
      </w:r>
      <w:r>
        <w:rPr>
          <w:rFonts w:cs="Times New Roman" w:ascii="Times New Roman" w:hAnsi="Times New Roman"/>
          <w:b/>
          <w:sz w:val="24"/>
          <w:szCs w:val="24"/>
        </w:rPr>
        <w:t>»;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2) </w:t>
      </w:r>
      <w:r>
        <w:rPr>
          <w:rFonts w:cs="Times New Roman" w:ascii="Times New Roman" w:hAnsi="Times New Roman"/>
          <w:b/>
          <w:caps/>
          <w:sz w:val="24"/>
          <w:szCs w:val="24"/>
          <w:u w:val="single"/>
        </w:rPr>
        <w:t>скан-копию квитанции</w:t>
      </w:r>
      <w:r>
        <w:rPr>
          <w:rFonts w:cs="Times New Roman" w:ascii="Times New Roman" w:hAnsi="Times New Roman"/>
          <w:sz w:val="24"/>
          <w:szCs w:val="24"/>
        </w:rPr>
        <w:t xml:space="preserve"> об оплате организационного взноса (Приложение 3);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3)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caps/>
          <w:sz w:val="24"/>
          <w:szCs w:val="24"/>
          <w:u w:val="single"/>
        </w:rPr>
        <w:t>скан-копию согласия на обработку персональных данных</w:t>
      </w:r>
      <w:r>
        <w:rPr>
          <w:rFonts w:cs="Times New Roman" w:ascii="Times New Roman" w:hAnsi="Times New Roman"/>
          <w:sz w:val="24"/>
          <w:szCs w:val="24"/>
        </w:rPr>
        <w:t xml:space="preserve"> (Приложение 2).</w:t>
      </w:r>
    </w:p>
    <w:p>
      <w:pPr>
        <w:pStyle w:val="ListParagraph"/>
        <w:widowControl/>
        <w:numPr>
          <w:ilvl w:val="2"/>
          <w:numId w:val="11"/>
        </w:numPr>
        <w:tabs>
          <w:tab w:val="clear" w:pos="708"/>
          <w:tab w:val="left" w:pos="1134" w:leader="none"/>
        </w:tabs>
        <w:bidi w:val="0"/>
        <w:spacing w:lineRule="auto" w:line="240" w:before="0" w:after="0"/>
        <w:ind w:left="0" w:right="0" w:firstLine="680"/>
        <w:contextualSpacing/>
        <w:jc w:val="both"/>
        <w:rPr>
          <w:rFonts w:ascii="Times New Roman" w:hAnsi="Times New Roman" w:cs="Times New Roman"/>
          <w:b/>
          <w:b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</w:rPr>
        <w:t xml:space="preserve">в социальной сети ВКонтакте </w:t>
      </w:r>
      <w:r>
        <w:rPr>
          <w:rFonts w:cs="Times New Roman" w:ascii="Times New Roman" w:hAnsi="Times New Roman"/>
          <w:b/>
          <w:caps/>
          <w:sz w:val="24"/>
          <w:szCs w:val="24"/>
          <w:u w:val="single"/>
        </w:rPr>
        <w:t>видеоролик</w:t>
      </w:r>
      <w:r>
        <w:rPr>
          <w:rFonts w:cs="Times New Roman" w:ascii="Times New Roman" w:hAnsi="Times New Roman"/>
          <w:caps/>
          <w:sz w:val="24"/>
          <w:szCs w:val="24"/>
        </w:rPr>
        <w:t xml:space="preserve">, </w:t>
      </w:r>
      <w:r>
        <w:rPr>
          <w:rFonts w:cs="Times New Roman" w:ascii="Times New Roman" w:hAnsi="Times New Roman"/>
          <w:b/>
          <w:i/>
          <w:sz w:val="24"/>
          <w:szCs w:val="24"/>
        </w:rPr>
        <w:t>размещённый на открытой страничке педагога под хештегом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i/>
          <w:sz w:val="24"/>
          <w:szCs w:val="24"/>
        </w:rPr>
        <w:t>направления Конкурса, указанного в таблице 2.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Формат видеоролика только </w:t>
      </w:r>
      <w:r>
        <w:rPr>
          <w:rFonts w:cs="Times New Roman" w:ascii="Times New Roman" w:hAnsi="Times New Roman"/>
          <w:b/>
          <w:i/>
          <w:sz w:val="24"/>
          <w:szCs w:val="24"/>
        </w:rPr>
        <w:t>горизонтальный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с выступлением не более 3 минут, с указанием </w:t>
      </w:r>
      <w:r>
        <w:rPr>
          <w:rFonts w:cs="Times New Roman" w:ascii="Times New Roman" w:hAnsi="Times New Roman"/>
          <w:b/>
          <w:i/>
          <w:sz w:val="24"/>
          <w:szCs w:val="24"/>
        </w:rPr>
        <w:t>Ф.И. участника или названия коллектива, Ф.И.О. руководителя, города (села), названия работы.</w:t>
      </w:r>
    </w:p>
    <w:p>
      <w:pPr>
        <w:pStyle w:val="Normal"/>
        <w:tabs>
          <w:tab w:val="clear" w:pos="708"/>
          <w:tab w:val="left" w:pos="1134" w:leader="none"/>
        </w:tabs>
        <w:spacing w:lineRule="auto" w:line="24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Таблица 2</w:t>
      </w:r>
    </w:p>
    <w:tbl>
      <w:tblPr>
        <w:tblStyle w:val="a4"/>
        <w:tblW w:w="9781" w:type="dxa"/>
        <w:jc w:val="left"/>
        <w:tblInd w:w="137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535"/>
        <w:gridCol w:w="5245"/>
      </w:tblGrid>
      <w:tr>
        <w:trPr/>
        <w:tc>
          <w:tcPr>
            <w:tcW w:w="45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  <w:t>Номинация конкурса</w:t>
            </w:r>
          </w:p>
        </w:tc>
        <w:tc>
          <w:tcPr>
            <w:tcW w:w="5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</w:rPr>
            </w:pPr>
            <w:r>
              <w:rPr>
                <w:rFonts w:cs="Times New Roman" w:ascii="Times New Roman" w:hAnsi="Times New Roman"/>
                <w:i/>
              </w:rPr>
              <w:t>Хештег</w:t>
            </w:r>
          </w:p>
        </w:tc>
      </w:tr>
      <w:tr>
        <w:trPr>
          <w:trHeight w:val="70" w:hRule="atLeast"/>
        </w:trPr>
        <w:tc>
          <w:tcPr>
            <w:tcW w:w="45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Песенное творчество</w:t>
            </w:r>
          </w:p>
        </w:tc>
        <w:tc>
          <w:tcPr>
            <w:tcW w:w="5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#Мпесенноетворчество</w:t>
            </w:r>
          </w:p>
        </w:tc>
      </w:tr>
      <w:tr>
        <w:trPr>
          <w:trHeight w:val="107" w:hRule="atLeast"/>
        </w:trPr>
        <w:tc>
          <w:tcPr>
            <w:tcW w:w="453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Танцевальное творчество</w:t>
            </w:r>
          </w:p>
        </w:tc>
        <w:tc>
          <w:tcPr>
            <w:tcW w:w="5245" w:type="dxa"/>
            <w:tcBorders/>
            <w:shd w:fill="auto" w:val="clear"/>
          </w:tcPr>
          <w:p>
            <w:pPr>
              <w:pStyle w:val="NormalWeb"/>
              <w:tabs>
                <w:tab w:val="clear" w:pos="708"/>
                <w:tab w:val="left" w:pos="993" w:leader="none"/>
              </w:tabs>
              <w:spacing w:lineRule="auto" w:line="240" w:beforeAutospacing="0" w:before="0" w:afterAutospacing="0" w:after="0"/>
              <w:jc w:val="both"/>
              <w:rPr/>
            </w:pPr>
            <w:r>
              <w:rPr/>
              <w:t>#Мтанцевальноетворчество</w:t>
            </w:r>
          </w:p>
        </w:tc>
      </w:tr>
      <w:tr>
        <w:trPr>
          <w:trHeight w:val="463" w:hRule="atLeast"/>
        </w:trPr>
        <w:tc>
          <w:tcPr>
            <w:tcW w:w="4535" w:type="dxa"/>
            <w:tcBorders/>
            <w:shd w:fill="auto" w:val="clear"/>
          </w:tcPr>
          <w:p>
            <w:pPr>
              <w:pStyle w:val="Normal"/>
              <w:tabs>
                <w:tab w:val="clear" w:pos="708"/>
                <w:tab w:val="left" w:pos="1418" w:leader="none"/>
              </w:tabs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Игра на музыкальных инструментах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</w:rPr>
              <w:t>(детский шумовой оркестр)</w:t>
            </w:r>
          </w:p>
        </w:tc>
        <w:tc>
          <w:tcPr>
            <w:tcW w:w="5245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#Мигранамузыкальныхинструментах</w:t>
            </w:r>
          </w:p>
        </w:tc>
      </w:tr>
    </w:tbl>
    <w:p>
      <w:pPr>
        <w:pStyle w:val="Normal"/>
        <w:spacing w:lineRule="auto" w:line="240" w:before="0" w:after="0"/>
        <w:ind w:firstLine="709"/>
        <w:contextualSpacing/>
        <w:jc w:val="center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</w:r>
    </w:p>
    <w:p>
      <w:pPr>
        <w:pStyle w:val="HTMLPreformatted"/>
        <w:shd w:val="clear" w:color="auto" w:fill="FFFFFF"/>
        <w:ind w:firstLine="709"/>
        <w:jc w:val="both"/>
        <w:rPr>
          <w:rFonts w:ascii="Times New Roman" w:hAnsi="Times New Roman" w:cs="Times New Roman"/>
          <w:b/>
          <w:b/>
          <w:i/>
          <w:i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 xml:space="preserve">Участник Конкурса после отправки пакета документов получает автоматическое уведомление: </w:t>
      </w:r>
      <w:r>
        <w:rPr>
          <w:rFonts w:cs="Times New Roman" w:ascii="Times New Roman" w:hAnsi="Times New Roman"/>
          <w:i/>
          <w:sz w:val="24"/>
          <w:szCs w:val="24"/>
          <w:u w:val="single"/>
        </w:rPr>
        <w:t>«</w:t>
      </w:r>
      <w:r>
        <w:rPr>
          <w:rFonts w:cs="Times New Roman" w:ascii="Times New Roman" w:hAnsi="Times New Roman"/>
          <w:i/>
          <w:color w:val="000000"/>
          <w:sz w:val="24"/>
          <w:szCs w:val="24"/>
          <w:u w:val="single"/>
        </w:rPr>
        <w:t>Здравствуйте! Ваше письмо получено и будет прочитано в самые кратчайшие сроки</w:t>
      </w:r>
      <w:r>
        <w:rPr>
          <w:rFonts w:cs="Times New Roman" w:ascii="Times New Roman" w:hAnsi="Times New Roman"/>
          <w:i/>
          <w:sz w:val="24"/>
          <w:szCs w:val="24"/>
          <w:u w:val="single"/>
        </w:rPr>
        <w:t>».</w:t>
      </w:r>
      <w:r>
        <w:rPr>
          <w:rFonts w:cs="Times New Roman" w:ascii="Times New Roman" w:hAnsi="Times New Roman"/>
          <w:sz w:val="24"/>
          <w:szCs w:val="24"/>
        </w:rPr>
        <w:t xml:space="preserve"> В случае неполучения данного письма считать, что материалы участника конкурса на электронный адрес организатора не поступили. </w:t>
      </w:r>
      <w:r>
        <w:rPr>
          <w:rFonts w:cs="Times New Roman" w:ascii="Times New Roman" w:hAnsi="Times New Roman"/>
          <w:b/>
          <w:i/>
          <w:sz w:val="24"/>
          <w:szCs w:val="24"/>
          <w:u w:val="single"/>
        </w:rPr>
        <w:t>Если участник конкурса отправляет несколько писем подряд, то автоматическое уведомление приходит только после первого письма.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3.3. Участие в Конкурсе платное. Организационный взнос составляет </w:t>
      </w:r>
      <w:r>
        <w:rPr>
          <w:rFonts w:cs="Times New Roman" w:ascii="Times New Roman" w:hAnsi="Times New Roman"/>
          <w:b/>
          <w:sz w:val="24"/>
          <w:szCs w:val="24"/>
          <w:u w:val="single"/>
        </w:rPr>
        <w:t>250 рублей.</w:t>
      </w:r>
      <w:r>
        <w:rPr>
          <w:rFonts w:cs="Times New Roman" w:ascii="Times New Roman" w:hAnsi="Times New Roman"/>
          <w:sz w:val="24"/>
          <w:szCs w:val="24"/>
        </w:rPr>
        <w:t xml:space="preserve"> Оплата производится по алгоритму и квитанции, представленных в приложении 2, в любом банке России. Перевод организационного взноса является обязательным условием участия в Конкурсе.</w:t>
      </w:r>
    </w:p>
    <w:p>
      <w:pPr>
        <w:pStyle w:val="ListParagraph"/>
        <w:tabs>
          <w:tab w:val="clear" w:pos="708"/>
          <w:tab w:val="left" w:pos="1134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Если вышеперечисленные условия не будут выполнены, то оргкомитет Конкурса оставляет за собой право отклонить заявку на участие.</w:t>
      </w:r>
    </w:p>
    <w:p>
      <w:pPr>
        <w:pStyle w:val="Normal"/>
        <w:tabs>
          <w:tab w:val="clear" w:pos="708"/>
          <w:tab w:val="left" w:pos="709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851" w:leader="none"/>
          <w:tab w:val="left" w:pos="1134" w:leader="none"/>
        </w:tabs>
        <w:spacing w:lineRule="auto" w:line="240" w:before="0" w:after="0"/>
        <w:jc w:val="center"/>
        <w:rPr>
          <w:rFonts w:ascii="Times New Roman" w:hAnsi="Times New Roman" w:cs="Times New Roman"/>
          <w:b/>
          <w:b/>
          <w:bCs/>
          <w:i/>
          <w:i/>
          <w:sz w:val="24"/>
          <w:szCs w:val="24"/>
        </w:rPr>
      </w:pPr>
      <w:r>
        <w:rPr>
          <w:rFonts w:cs="Times New Roman" w:ascii="Times New Roman" w:hAnsi="Times New Roman"/>
          <w:b/>
          <w:i/>
          <w:sz w:val="24"/>
          <w:szCs w:val="24"/>
          <w:lang w:val="en-US"/>
        </w:rPr>
        <w:t>IV</w:t>
      </w:r>
      <w:r>
        <w:rPr>
          <w:rFonts w:cs="Times New Roman" w:ascii="Times New Roman" w:hAnsi="Times New Roman"/>
          <w:b/>
          <w:i/>
          <w:sz w:val="24"/>
          <w:szCs w:val="24"/>
        </w:rPr>
        <w:t xml:space="preserve">. </w:t>
      </w:r>
      <w:r>
        <w:rPr>
          <w:rFonts w:cs="Times New Roman" w:ascii="Times New Roman" w:hAnsi="Times New Roman"/>
          <w:b/>
          <w:bCs/>
          <w:i/>
          <w:sz w:val="24"/>
          <w:szCs w:val="24"/>
        </w:rPr>
        <w:t>Сроки и порядок проведения Конкурса</w:t>
      </w:r>
    </w:p>
    <w:p>
      <w:pPr>
        <w:pStyle w:val="ListParagraph"/>
        <w:numPr>
          <w:ilvl w:val="1"/>
          <w:numId w:val="9"/>
        </w:numPr>
        <w:spacing w:lineRule="auto" w:line="240" w:before="0" w:after="0"/>
        <w:ind w:left="1211" w:hanging="502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Конкурс проходит в три этапа: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4.1.1.</w:t>
      </w:r>
      <w:r>
        <w:rPr>
          <w:rFonts w:cs="Times New Roman" w:ascii="Times New Roman" w:hAnsi="Times New Roman"/>
          <w:sz w:val="24"/>
          <w:szCs w:val="24"/>
          <w:u w:val="single"/>
        </w:rPr>
        <w:t xml:space="preserve"> </w:t>
      </w:r>
      <w:r>
        <w:rPr>
          <w:rFonts w:cs="Times New Roman" w:ascii="Times New Roman" w:hAnsi="Times New Roman"/>
          <w:caps/>
          <w:sz w:val="24"/>
          <w:szCs w:val="24"/>
          <w:u w:val="single"/>
        </w:rPr>
        <w:t>Первый этап: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с 30 марта по 10 апреля 2026 года</w:t>
      </w:r>
      <w:r>
        <w:rPr>
          <w:rFonts w:cs="Times New Roman" w:ascii="Times New Roman" w:hAnsi="Times New Roman"/>
          <w:sz w:val="24"/>
          <w:szCs w:val="24"/>
        </w:rPr>
        <w:t>: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- прием пакета документов: заявка, скан-копия квитанции, скан-копия согласия на обработку персональных данных;</w:t>
      </w:r>
    </w:p>
    <w:p>
      <w:pPr>
        <w:pStyle w:val="ListParagraph"/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>- размещение видеоролика в социальной сети ВКонтакте под хештегом.</w:t>
      </w:r>
    </w:p>
    <w:p>
      <w:pPr>
        <w:pStyle w:val="Normal"/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sz w:val="24"/>
          <w:szCs w:val="24"/>
        </w:rPr>
        <w:t xml:space="preserve">4.1.2. </w:t>
      </w:r>
      <w:r>
        <w:rPr>
          <w:rFonts w:cs="Times New Roman" w:ascii="Times New Roman" w:hAnsi="Times New Roman"/>
          <w:caps/>
          <w:sz w:val="24"/>
          <w:szCs w:val="24"/>
          <w:u w:val="single"/>
        </w:rPr>
        <w:t>Второй этап:</w:t>
      </w:r>
      <w:r>
        <w:rPr>
          <w:rFonts w:cs="Times New Roman" w:ascii="Times New Roman" w:hAnsi="Times New Roman"/>
          <w:b/>
          <w:caps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с 13 апреля по 19 апреля 2026 года</w:t>
      </w:r>
      <w:r>
        <w:rPr>
          <w:rFonts w:cs="Times New Roman" w:ascii="Times New Roman" w:hAnsi="Times New Roman"/>
          <w:b/>
          <w:sz w:val="24"/>
          <w:szCs w:val="24"/>
        </w:rPr>
        <w:t xml:space="preserve"> – </w:t>
      </w:r>
      <w:r>
        <w:rPr>
          <w:rFonts w:cs="Times New Roman" w:ascii="Times New Roman" w:hAnsi="Times New Roman"/>
          <w:sz w:val="24"/>
          <w:szCs w:val="24"/>
        </w:rPr>
        <w:t>экспертиза конкурсных работ.</w:t>
      </w:r>
    </w:p>
    <w:p>
      <w:pPr>
        <w:pStyle w:val="Normal"/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i/>
          <w:i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</w:rPr>
        <w:t xml:space="preserve">4.1.3. </w:t>
      </w:r>
      <w:r>
        <w:rPr>
          <w:rFonts w:cs="Times New Roman" w:ascii="Times New Roman" w:hAnsi="Times New Roman"/>
          <w:caps/>
          <w:sz w:val="24"/>
          <w:szCs w:val="24"/>
          <w:u w:val="single"/>
        </w:rPr>
        <w:t>Третий этап: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  <w:u w:val="single"/>
        </w:rPr>
        <w:t>с 20 мая по 30 апреля 2026 года</w:t>
      </w:r>
      <w:r>
        <w:rPr>
          <w:rFonts w:cs="Times New Roman" w:ascii="Times New Roman" w:hAnsi="Times New Roman"/>
          <w:b/>
          <w:sz w:val="24"/>
          <w:szCs w:val="24"/>
        </w:rPr>
        <w:t>:</w:t>
      </w:r>
    </w:p>
    <w:p>
      <w:pPr>
        <w:pStyle w:val="ListParagraph"/>
        <w:tabs>
          <w:tab w:val="clear" w:pos="708"/>
          <w:tab w:val="left" w:pos="993" w:leader="none"/>
        </w:tabs>
        <w:spacing w:lineRule="auto" w:line="240" w:before="0" w:after="0"/>
        <w:ind w:left="709" w:hanging="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изготовление дипломов победителя и призёров, сертификатов участников;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/>
      </w:pPr>
      <w:r>
        <w:rPr>
          <w:rFonts w:cs="Times New Roman" w:ascii="Times New Roman" w:hAnsi="Times New Roman"/>
          <w:i/>
          <w:sz w:val="24"/>
          <w:szCs w:val="24"/>
        </w:rPr>
        <w:t xml:space="preserve">- </w:t>
      </w:r>
      <w:r>
        <w:rPr>
          <w:rFonts w:cs="Times New Roman" w:ascii="Times New Roman" w:hAnsi="Times New Roman"/>
          <w:b/>
          <w:i/>
          <w:sz w:val="24"/>
          <w:szCs w:val="24"/>
        </w:rPr>
        <w:t>размещение результатов Конкурса на официальном сайте МАДОУ детский сад 14</w:t>
      </w:r>
      <w:r>
        <w:rPr>
          <w:rFonts w:cs="Times New Roman" w:ascii="Times New Roman" w:hAnsi="Times New Roman"/>
          <w:sz w:val="24"/>
          <w:szCs w:val="24"/>
        </w:rPr>
        <w:t xml:space="preserve"> по ссылке: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hyperlink r:id="rId4">
        <w:r>
          <w:rPr>
            <w:rStyle w:val="InternetLink"/>
            <w:rFonts w:cs="Times New Roman" w:ascii="Times New Roman" w:hAnsi="Times New Roman"/>
            <w:b/>
            <w:sz w:val="24"/>
            <w:szCs w:val="24"/>
          </w:rPr>
          <w:t>III межрегиональный музыкальный конкурс детского танца и песни «Мы маленькие звезды!»</w:t>
        </w:r>
      </w:hyperlink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(раздел «Конкурсы и конференции») </w:t>
      </w:r>
      <w:r>
        <w:rPr>
          <w:rFonts w:cs="Times New Roman" w:ascii="Times New Roman" w:hAnsi="Times New Roman"/>
          <w:b/>
          <w:i/>
          <w:sz w:val="24"/>
          <w:szCs w:val="24"/>
        </w:rPr>
        <w:t>и наградных материалов участников Конкурса</w:t>
      </w:r>
      <w:r>
        <w:rPr>
          <w:rFonts w:cs="Times New Roman" w:ascii="Times New Roman" w:hAnsi="Times New Roman"/>
          <w:i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на облаке почты: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hyperlink r:id="rId5">
        <w:r>
          <w:rPr>
            <w:rStyle w:val="InternetLink"/>
            <w:rFonts w:cs="Times New Roman" w:ascii="Times New Roman" w:hAnsi="Times New Roman"/>
            <w:b/>
            <w:sz w:val="24"/>
            <w:szCs w:val="24"/>
          </w:rPr>
          <w:t>https://cloud.mail.ru/public/MyvK/WNMzh3TYn</w:t>
        </w:r>
      </w:hyperlink>
      <w:r>
        <w:rPr>
          <w:rFonts w:cs="Times New Roman" w:ascii="Times New Roman" w:hAnsi="Times New Roman"/>
          <w:sz w:val="24"/>
          <w:szCs w:val="24"/>
        </w:rPr>
        <w:t>, ссылка на облако так же будет размещена на официальном сайте МАДОУ детский сад 14.</w:t>
      </w:r>
    </w:p>
    <w:p>
      <w:pPr>
        <w:pStyle w:val="Normal"/>
        <w:tabs>
          <w:tab w:val="clear" w:pos="708"/>
          <w:tab w:val="left" w:pos="993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b/>
          <w:b/>
          <w:caps/>
          <w:color w:val="A50021"/>
          <w:sz w:val="24"/>
          <w:szCs w:val="24"/>
        </w:rPr>
      </w:pPr>
      <w:r>
        <w:rPr>
          <w:rFonts w:cs="Times New Roman" w:ascii="Times New Roman" w:hAnsi="Times New Roman"/>
          <w:b/>
          <w:color w:val="A50021"/>
          <w:sz w:val="24"/>
          <w:szCs w:val="24"/>
          <w:u w:val="single"/>
        </w:rPr>
        <w:t xml:space="preserve">НАГРАДНЫЕ МАТЕРИАЛЫ </w:t>
      </w:r>
      <w:r>
        <w:rPr>
          <w:rFonts w:cs="Times New Roman" w:ascii="Times New Roman" w:hAnsi="Times New Roman"/>
          <w:b/>
          <w:caps/>
          <w:color w:val="A50021"/>
          <w:sz w:val="24"/>
          <w:szCs w:val="24"/>
          <w:u w:val="single"/>
        </w:rPr>
        <w:t>участниками Конкурса скачиваются самостоятельно!</w:t>
      </w:r>
    </w:p>
    <w:p>
      <w:pPr>
        <w:pStyle w:val="ListParagraph"/>
        <w:numPr>
          <w:ilvl w:val="1"/>
          <w:numId w:val="10"/>
        </w:numPr>
        <w:tabs>
          <w:tab w:val="clear" w:pos="708"/>
          <w:tab w:val="left" w:pos="567" w:leader="none"/>
        </w:tabs>
        <w:spacing w:lineRule="auto" w:line="240" w:before="0" w:after="0"/>
        <w:ind w:left="0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Экспертизу конкурсных работ осуществляет экспертная комиссия в составе педагогов учреждений дополнительного образования и дошкольных образовательных организаций городского округа Красноуфимск, не участвующих в Конкурсе.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4.3. При экспертизе конкурсных работ экспертная комиссия использует критерии оценивания, указанные в табл. 1.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4.4. Победители Конкурса определяются по каждому направлению номинации и возрастной категории с вручением дипломов </w:t>
      </w:r>
      <w:r>
        <w:rPr>
          <w:rFonts w:cs="Times New Roman" w:ascii="Times New Roman" w:hAnsi="Times New Roman"/>
          <w:sz w:val="24"/>
          <w:szCs w:val="24"/>
          <w:lang w:val="en-US"/>
        </w:rPr>
        <w:t>I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z w:val="24"/>
          <w:szCs w:val="24"/>
          <w:lang w:val="en-US"/>
        </w:rPr>
        <w:t>II</w:t>
      </w:r>
      <w:r>
        <w:rPr>
          <w:rFonts w:cs="Times New Roman" w:ascii="Times New Roman" w:hAnsi="Times New Roman"/>
          <w:sz w:val="24"/>
          <w:szCs w:val="24"/>
        </w:rPr>
        <w:t xml:space="preserve">, </w:t>
      </w:r>
      <w:r>
        <w:rPr>
          <w:rFonts w:cs="Times New Roman" w:ascii="Times New Roman" w:hAnsi="Times New Roman"/>
          <w:sz w:val="24"/>
          <w:szCs w:val="24"/>
          <w:lang w:val="en-US"/>
        </w:rPr>
        <w:t>III</w:t>
      </w:r>
      <w:r>
        <w:rPr>
          <w:rFonts w:cs="Times New Roman" w:ascii="Times New Roman" w:hAnsi="Times New Roman"/>
          <w:sz w:val="24"/>
          <w:szCs w:val="24"/>
        </w:rPr>
        <w:t xml:space="preserve"> степени.</w:t>
      </w:r>
    </w:p>
    <w:p>
      <w:pPr>
        <w:pStyle w:val="Normal"/>
        <w:tabs>
          <w:tab w:val="clear" w:pos="708"/>
          <w:tab w:val="left" w:pos="567" w:leader="none"/>
        </w:tabs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 xml:space="preserve">По возникшим вопросам участник конкурса может обратиться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i/>
          <w:i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в рабочие дни с 08:00 до 16:00 по телефонам:</w:t>
      </w:r>
    </w:p>
    <w:p>
      <w:pPr>
        <w:pStyle w:val="ListParagraph"/>
        <w:spacing w:lineRule="auto" w:line="240" w:before="0" w:after="0"/>
        <w:contextualSpacing/>
        <w:rPr/>
      </w:pPr>
      <w:r>
        <w:rPr>
          <w:rFonts w:cs="Times New Roman" w:ascii="Times New Roman" w:hAnsi="Times New Roman"/>
          <w:i/>
          <w:sz w:val="24"/>
          <w:szCs w:val="24"/>
        </w:rPr>
        <w:t>8(34394) 5-04-08, +79022642452 (</w:t>
      </w:r>
      <w:r>
        <w:rPr>
          <w:rFonts w:cs="Times New Roman" w:ascii="Times New Roman" w:hAnsi="Times New Roman"/>
          <w:i/>
          <w:sz w:val="24"/>
          <w:szCs w:val="24"/>
          <w:lang w:val="en-US"/>
        </w:rPr>
        <w:t>MAX</w:t>
      </w:r>
      <w:r>
        <w:rPr>
          <w:rFonts w:cs="Times New Roman" w:ascii="Times New Roman" w:hAnsi="Times New Roman"/>
          <w:i/>
          <w:sz w:val="24"/>
          <w:szCs w:val="24"/>
        </w:rPr>
        <w:t>) – Комина Анна Александровна</w:t>
      </w:r>
    </w:p>
    <w:p>
      <w:pPr>
        <w:sectPr>
          <w:footerReference w:type="default" r:id="rId6"/>
          <w:type w:val="nextPage"/>
          <w:pgSz w:w="11906" w:h="16838"/>
          <w:pgMar w:left="1134" w:right="851" w:header="0" w:top="851" w:footer="0" w:bottom="851" w:gutter="0"/>
          <w:pgNumType w:fmt="decimal"/>
          <w:formProt w:val="false"/>
          <w:textDirection w:val="lrTb"/>
          <w:docGrid w:type="default" w:linePitch="360" w:charSpace="4096"/>
        </w:sectPr>
        <w:pStyle w:val="ListParagraph"/>
        <w:spacing w:lineRule="auto" w:line="240" w:before="0" w:after="0"/>
        <w:contextualSpacing/>
        <w:jc w:val="center"/>
        <w:rPr/>
      </w:pPr>
      <w:r>
        <w:rPr>
          <w:rFonts w:cs="Times New Roman" w:ascii="Times New Roman" w:hAnsi="Times New Roman"/>
          <w:i/>
          <w:sz w:val="24"/>
          <w:szCs w:val="24"/>
        </w:rPr>
        <w:t>(вопросы организации Конкурса).</w:t>
      </w:r>
      <w:bookmarkStart w:id="0" w:name="_GoBack"/>
      <w:bookmarkEnd w:id="0"/>
    </w:p>
    <w:p>
      <w:pPr>
        <w:pStyle w:val="Normal"/>
        <w:spacing w:before="0" w:after="0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Приложение 1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Заявка на участие в Межрегиональном музыкальном конкурсе 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детского танца и песни «Юные музыканты»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cs="Times New Roman"/>
          <w:b/>
          <w:b/>
          <w:sz w:val="16"/>
          <w:szCs w:val="16"/>
        </w:rPr>
      </w:pPr>
      <w:r>
        <w:rPr>
          <w:rFonts w:cs="Times New Roman" w:ascii="Times New Roman" w:hAnsi="Times New Roman"/>
          <w:b/>
          <w:sz w:val="16"/>
          <w:szCs w:val="16"/>
        </w:rPr>
      </w:r>
    </w:p>
    <w:tbl>
      <w:tblPr>
        <w:tblStyle w:val="a4"/>
        <w:tblW w:w="15735" w:type="dxa"/>
        <w:jc w:val="left"/>
        <w:tblInd w:w="-431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1606"/>
        <w:gridCol w:w="1166"/>
        <w:gridCol w:w="2791"/>
        <w:gridCol w:w="3450"/>
        <w:gridCol w:w="1661"/>
        <w:gridCol w:w="1489"/>
        <w:gridCol w:w="1579"/>
        <w:gridCol w:w="1991"/>
      </w:tblGrid>
      <w:tr>
        <w:trPr>
          <w:trHeight w:val="1134" w:hRule="atLeast"/>
          <w:cantSplit w:val="true"/>
        </w:trPr>
        <w:tc>
          <w:tcPr>
            <w:tcW w:w="160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i/>
              </w:rPr>
              <w:t>Ф.И.О. ребенка</w:t>
            </w:r>
          </w:p>
        </w:tc>
        <w:tc>
          <w:tcPr>
            <w:tcW w:w="1166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i/>
              </w:rPr>
              <w:t>Возраст ребенка</w:t>
            </w:r>
          </w:p>
        </w:tc>
        <w:tc>
          <w:tcPr>
            <w:tcW w:w="27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i/>
              </w:rPr>
              <w:t>Ф.И.О. (полностью), должность педагога, место работы (сокращенное наименование ДОУ), территория</w:t>
            </w:r>
          </w:p>
        </w:tc>
        <w:tc>
          <w:tcPr>
            <w:tcW w:w="3450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i/>
                <w:i/>
                <w:u w:val="single"/>
              </w:rPr>
            </w:pPr>
            <w:r>
              <w:rPr>
                <w:rFonts w:cs="Times New Roman" w:ascii="Times New Roman" w:hAnsi="Times New Roman"/>
                <w:i/>
                <w:u w:val="single"/>
              </w:rPr>
              <w:t>Ссылка на размещение видеоролика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i/>
                <w:u w:val="single"/>
              </w:rPr>
              <w:t>на открытой страничке в ВК</w:t>
            </w:r>
          </w:p>
        </w:tc>
        <w:tc>
          <w:tcPr>
            <w:tcW w:w="166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i/>
              </w:rPr>
              <w:t>Контактный телефон</w:t>
            </w:r>
          </w:p>
        </w:tc>
        <w:tc>
          <w:tcPr>
            <w:tcW w:w="148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i/>
              </w:rPr>
              <w:t>Номинация Конкурса*</w:t>
            </w:r>
          </w:p>
        </w:tc>
        <w:tc>
          <w:tcPr>
            <w:tcW w:w="1579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i/>
              </w:rPr>
              <w:t>Направление Конкурса*</w:t>
            </w:r>
          </w:p>
        </w:tc>
        <w:tc>
          <w:tcPr>
            <w:tcW w:w="1991" w:type="dxa"/>
            <w:tcBorders/>
            <w:shd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i/>
              </w:rPr>
              <w:t>Тема конкурсной работы</w:t>
            </w:r>
          </w:p>
        </w:tc>
      </w:tr>
      <w:tr>
        <w:trPr/>
        <w:tc>
          <w:tcPr>
            <w:tcW w:w="160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  <w:t>Ансамбль «Соловушки»</w:t>
            </w:r>
          </w:p>
        </w:tc>
        <w:tc>
          <w:tcPr>
            <w:tcW w:w="1166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</w:rPr>
              <w:t>6-7 лет</w:t>
            </w:r>
          </w:p>
        </w:tc>
        <w:tc>
          <w:tcPr>
            <w:tcW w:w="2791" w:type="dxa"/>
            <w:tcBorders/>
            <w:shd w:fill="auto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Иванова Ирина Валентиновна,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музыкальный руководитель МАДОУ детский сад 6666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Свердловская обл.,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</w:rPr>
              <w:t>г. Красноуфимск</w:t>
            </w:r>
          </w:p>
        </w:tc>
        <w:tc>
          <w:tcPr>
            <w:tcW w:w="345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/>
            </w:pPr>
            <w:hyperlink r:id="rId7">
              <w:r>
                <w:rPr>
                  <w:rStyle w:val="InternetLink"/>
                  <w:rFonts w:cs="Times New Roman" w:ascii="Times New Roman" w:hAnsi="Times New Roman"/>
                  <w:b/>
                </w:rPr>
                <w:t>https://vk.com/wall365244532_384</w:t>
              </w:r>
            </w:hyperlink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b/>
              </w:rPr>
            </w:r>
          </w:p>
        </w:tc>
        <w:tc>
          <w:tcPr>
            <w:tcW w:w="166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ind w:firstLine="35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8(34394)50000,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</w:rPr>
              <w:t xml:space="preserve">+79121111111 </w:t>
            </w:r>
          </w:p>
        </w:tc>
        <w:tc>
          <w:tcPr>
            <w:tcW w:w="148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Песенное творчество</w:t>
            </w:r>
          </w:p>
        </w:tc>
        <w:tc>
          <w:tcPr>
            <w:tcW w:w="1579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/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Эстрадная песня</w:t>
            </w:r>
          </w:p>
        </w:tc>
        <w:tc>
          <w:tcPr>
            <w:tcW w:w="1991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Песня «Заиграй моя Тальянка», 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cs="Times New Roman"/>
                <w:b/>
                <w:b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сл. Л.Кириллова, муз. С.Каптюхов</w:t>
            </w:r>
            <w:r>
              <w:rPr>
                <w:rFonts w:cs="Times New Roman" w:ascii="Times New Roman" w:hAnsi="Times New Roman"/>
                <w:b/>
              </w:rPr>
              <w:t xml:space="preserve"> </w:t>
            </w:r>
          </w:p>
        </w:tc>
      </w:tr>
    </w:tbl>
    <w:p>
      <w:pPr>
        <w:pStyle w:val="Normal"/>
        <w:spacing w:lineRule="auto" w:line="240" w:before="0"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Примечание.</w:t>
      </w:r>
    </w:p>
    <w:p>
      <w:pPr>
        <w:pStyle w:val="Normal"/>
        <w:spacing w:lineRule="auto" w:line="240" w:before="0" w:after="0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*Номинации и направления Конкурса перечислены в таблице 1.</w:t>
      </w:r>
    </w:p>
    <w:p>
      <w:pPr>
        <w:sectPr>
          <w:footerReference w:type="default" r:id="rId8"/>
          <w:type w:val="nextPage"/>
          <w:pgSz w:orient="landscape" w:w="16838" w:h="11906"/>
          <w:pgMar w:left="851" w:right="851" w:header="0" w:top="851" w:footer="0" w:bottom="1134" w:gutter="0"/>
          <w:pgNumType w:fmt="decimal"/>
          <w:formProt w:val="false"/>
          <w:textDirection w:val="lrTb"/>
          <w:docGrid w:type="default" w:linePitch="360" w:charSpace="4096"/>
        </w:sectPr>
        <w:pStyle w:val="Normal"/>
        <w:spacing w:lineRule="auto" w:line="240" w:before="0" w:after="0"/>
        <w:ind w:firstLine="360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cs="Times New Roman" w:ascii="Times New Roman" w:hAnsi="Times New Roman"/>
          <w:sz w:val="24"/>
          <w:szCs w:val="24"/>
          <w:u w:val="single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color w:val="000000"/>
          <w:sz w:val="24"/>
          <w:szCs w:val="24"/>
        </w:rPr>
        <w:t>Приложение 2</w:t>
      </w:r>
    </w:p>
    <w:p>
      <w:pPr>
        <w:pStyle w:val="Normal"/>
        <w:ind w:firstLine="36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Согласие на обработку персональных данных</w:t>
      </w:r>
    </w:p>
    <w:p>
      <w:pPr>
        <w:pStyle w:val="Normal"/>
        <w:ind w:firstLine="36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Я, 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__________________________________________________________________________________ </w:t>
      </w:r>
      <w:r>
        <w:rPr>
          <w:rFonts w:cs="Times New Roman" w:ascii="Times New Roman" w:hAnsi="Times New Roman"/>
          <w:i/>
          <w:sz w:val="24"/>
          <w:szCs w:val="24"/>
        </w:rPr>
        <w:t>(фамилия, имя, отчество, сведения о рождении (число, месяц, год рождения))</w:t>
      </w:r>
      <w:r>
        <w:rPr>
          <w:rFonts w:cs="Times New Roman" w:ascii="Times New Roman" w:hAnsi="Times New Roman"/>
          <w:sz w:val="24"/>
          <w:szCs w:val="24"/>
        </w:rPr>
        <w:t xml:space="preserve"> (далее – Субъект) даю своё согласие Муниципальному автономному дошкольному образовательному учреждению «Детский сад комбинированного вида № 14 (г. Красноуфимск, ул. 8 Марта, 26) (далее – Оператор) на обработку персональных данных моего ребенка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__________________________________________________________________________________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i/>
          <w:sz w:val="24"/>
          <w:szCs w:val="24"/>
        </w:rPr>
        <w:t>(фамилия, имя, отчество, сведения о рождении (число, месяц, год рождения):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Субъект даёт согласие на обработку, как с использованием средств автоматизации, так и без использования таких средств, своих персональных данных, т. е. совершение, в том числе следующих действий: сбор, запись, систематизацию, накопление, хранение, уточнение (обновление, изменение), извлечение, использование, обезличивание, блокирование, удаление, уничтожение.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Перечень персональных данных Субъекта, передаваемых оператору на обработку: фамилия, имя ребенка; возраст ребенка; образовательное учреждение; номер телефона; видеоролик.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3. Субъект даёт согласие на передачу персональных данных третьим лицам (экспертам), а также других учреждений и организаций, принимающих участие в проведении Конкурсных мероприятий, для достижения вышеуказанных целей.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4. В целях информационного обеспечения Субъект (участник Конкурса) согласен на включение в общедоступные источники персональных данных следующих персональных данных: фамилия, имя ребенка; возраст ребенка; образовательное учреждение; номер телефона; видеоролик.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 Обработка персональных данных (за исключением хранения) прекращается по достижению цели обработки и прекращения обязательств по заключённым договорам и соглашениям.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5.1. Персональные данные подлежат хранению в течение сроков, установленных законодательством РФ.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5.2. После завершения обработки персональные данные уничтожаются. </w:t>
      </w:r>
    </w:p>
    <w:p>
      <w:pPr>
        <w:pStyle w:val="Normal"/>
        <w:spacing w:lineRule="auto" w:line="240" w:before="0" w:after="0"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5.3. Субъект может отозвать настоящее согласие путём направления письменного заявления Оператору. В этом случае Оператор прекращает обработку персональных данных, а персональные данные подлежат уничтожению, если отсутствуют иные правовые основания для обработки, установленные законодательством РФ. </w:t>
      </w:r>
    </w:p>
    <w:p>
      <w:pPr>
        <w:pStyle w:val="Normal"/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ind w:left="4253" w:hanging="4253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«___» ________________2026 г. __________________/________________________________/</w:t>
      </w:r>
    </w:p>
    <w:p>
      <w:pPr>
        <w:pStyle w:val="Normal"/>
        <w:spacing w:lineRule="auto" w:line="240" w:before="0" w:after="0"/>
        <w:rPr>
          <w:rFonts w:ascii="Times New Roman" w:hAnsi="Times New Roman" w:cs="Times New Roman"/>
          <w:b/>
          <w:b/>
        </w:rPr>
      </w:pPr>
      <w:r>
        <w:rPr>
          <w:rFonts w:cs="Times New Roman" w:ascii="Times New Roman" w:hAnsi="Times New Roman"/>
        </w:rPr>
        <w:t xml:space="preserve">                                                                        </w:t>
      </w:r>
      <w:r>
        <w:rPr>
          <w:rFonts w:cs="Times New Roman" w:ascii="Times New Roman" w:hAnsi="Times New Roman"/>
        </w:rPr>
        <w:t>подпись                           (инициалы, фамилия)</w:t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  <w:r>
        <w:br w:type="page"/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Приложение 3</w:t>
      </w:r>
    </w:p>
    <w:p>
      <w:pPr>
        <w:pStyle w:val="Normal"/>
        <w:shd w:val="clear" w:color="auto" w:fill="FFFFFF"/>
        <w:tabs>
          <w:tab w:val="clear" w:pos="708"/>
          <w:tab w:val="left" w:pos="709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  <w:t>Алгоритм оплаты через Сбербанк онлайн</w:t>
      </w:r>
    </w:p>
    <w:p>
      <w:pPr>
        <w:pStyle w:val="Normal"/>
        <w:shd w:val="clear" w:color="auto" w:fill="FFFFFF"/>
        <w:tabs>
          <w:tab w:val="clear" w:pos="708"/>
          <w:tab w:val="left" w:pos="709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</w:r>
    </w:p>
    <w:tbl>
      <w:tblPr>
        <w:tblStyle w:val="a4"/>
        <w:tblW w:w="6345" w:type="dxa"/>
        <w:jc w:val="left"/>
        <w:tblInd w:w="0" w:type="dxa"/>
        <w:shd w:fill="FFE599" w:val="clear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345"/>
      </w:tblGrid>
      <w:tr>
        <w:trPr/>
        <w:tc>
          <w:tcPr>
            <w:tcW w:w="6345" w:type="dxa"/>
            <w:tcBorders/>
            <w:shd w:color="auto" w:fill="FFE599" w:themeFill="accent4" w:themeFillTint="66" w:val="clear"/>
          </w:tcPr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1. Выбираем Платеж по реквизитам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2. Вводим ИНН 6619006464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3. Из появившихся вкладок выбрать: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-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highlight w:val="yellow"/>
                <w:u w:val="single"/>
                <w:lang w:eastAsia="ru-RU"/>
              </w:rPr>
              <w:t>Детский сад 14 г. Красноуфимск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 Детский сад 14 (родительская плата)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- Вести реквизиты вручную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u w:val="single"/>
                <w:lang w:eastAsia="ru-RU"/>
              </w:rPr>
              <w:t>ВЫБИРАЕМ ТРЕТЬЮ «Ввести реквизиты вручную»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4. Расчетный счет: 03234643657470006200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5. БИК: 016577551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6. Лицевой счет ребенка: 1400 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7. ФИО участника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 xml:space="preserve">8. Назначение платежа: За участие в конкурсе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«Юные музыканты»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9. Заполняйте свои паспортные данные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9. ФИО ребенка – заполняйте как в п.6</w:t>
            </w:r>
          </w:p>
          <w:p>
            <w:pPr>
              <w:pStyle w:val="Normal"/>
              <w:shd w:val="clear" w:color="auto" w:fill="FFFFFF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  <w:lang w:eastAsia="ru-RU"/>
              </w:rPr>
              <w:t>10. Сумма платежа: 250 рублей.</w:t>
            </w:r>
          </w:p>
        </w:tc>
      </w:tr>
    </w:tbl>
    <w:p>
      <w:pPr>
        <w:pStyle w:val="Normal"/>
        <w:tabs>
          <w:tab w:val="clear" w:pos="708"/>
          <w:tab w:val="left" w:pos="709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spacing w:lineRule="auto" w:line="24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tabs>
          <w:tab w:val="clear" w:pos="708"/>
          <w:tab w:val="left" w:pos="709" w:leader="none"/>
          <w:tab w:val="left" w:pos="1832" w:leader="none"/>
          <w:tab w:val="left" w:pos="2748" w:leader="none"/>
          <w:tab w:val="left" w:pos="3664" w:leader="none"/>
          <w:tab w:val="left" w:pos="4580" w:leader="none"/>
          <w:tab w:val="left" w:pos="5496" w:leader="none"/>
          <w:tab w:val="left" w:pos="6412" w:leader="none"/>
          <w:tab w:val="left" w:pos="7328" w:leader="none"/>
          <w:tab w:val="left" w:pos="8244" w:leader="none"/>
          <w:tab w:val="left" w:pos="9160" w:leader="none"/>
          <w:tab w:val="left" w:pos="10076" w:leader="none"/>
          <w:tab w:val="left" w:pos="10992" w:leader="none"/>
          <w:tab w:val="left" w:pos="11908" w:leader="none"/>
          <w:tab w:val="left" w:pos="12824" w:leader="none"/>
          <w:tab w:val="left" w:pos="13740" w:leader="none"/>
          <w:tab w:val="left" w:pos="14656" w:leader="none"/>
        </w:tabs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tbl>
      <w:tblPr>
        <w:tblpPr w:bottomFromText="160" w:horzAnchor="margin" w:leftFromText="180" w:rightFromText="180" w:tblpX="0" w:tblpXSpec="center" w:tblpY="-115" w:topFromText="0" w:vertAnchor="text"/>
        <w:tblW w:w="9910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firstRow="1" w:noVBand="0" w:lastRow="1" w:firstColumn="1" w:lastColumn="1" w:noHBand="0" w:val="01e0"/>
      </w:tblPr>
      <w:tblGrid>
        <w:gridCol w:w="1048"/>
        <w:gridCol w:w="281"/>
        <w:gridCol w:w="4838"/>
        <w:gridCol w:w="3743"/>
      </w:tblGrid>
      <w:tr>
        <w:trPr/>
        <w:tc>
          <w:tcPr>
            <w:tcW w:w="1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</w:tc>
        <w:tc>
          <w:tcPr>
            <w:tcW w:w="5119" w:type="dxa"/>
            <w:gridSpan w:val="2"/>
            <w:tcBorders>
              <w:top w:val="single" w:sz="4" w:space="0" w:color="000000"/>
              <w:bottom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 xml:space="preserve">Идентификатор        </w:t>
            </w:r>
          </w:p>
        </w:tc>
        <w:tc>
          <w:tcPr>
            <w:tcW w:w="3743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Форма № ПД-4</w:t>
            </w:r>
          </w:p>
        </w:tc>
      </w:tr>
      <w:tr>
        <w:trPr>
          <w:trHeight w:val="3196" w:hRule="atLeast"/>
        </w:trPr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ИЗВЕЩЕНИЕ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Кассир</w:t>
            </w:r>
          </w:p>
        </w:tc>
        <w:tc>
          <w:tcPr>
            <w:tcW w:w="8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 xml:space="preserve">ИНН 6619006464 КПП 661901001 УФК по Свердловской области (Финансовое управление администрации           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>ГО Красноуфимск, МАДОУ детский сад 14, л/с 32906170260)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___________________________________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(ИНН и наименование получателя платежа)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 xml:space="preserve">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>р/с № 03234643657470006200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_____________________________</w:t>
            </w:r>
          </w:p>
          <w:p>
            <w:pPr>
              <w:pStyle w:val="Normal"/>
              <w:spacing w:lineRule="auto" w:line="240" w:before="0" w:after="0"/>
              <w:ind w:left="708" w:hanging="708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(номер счета получателя платежа)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>УРАЛЬСКОЕ ГУ БАНКА РОССИИ г. ЕКАТЕРИНБУРГ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 xml:space="preserve">__ </w:t>
            </w:r>
          </w:p>
          <w:p>
            <w:pPr>
              <w:pStyle w:val="Normal"/>
              <w:spacing w:lineRule="auto" w:line="240" w:before="0" w:after="0"/>
              <w:ind w:left="708" w:hanging="708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(наименование банка и банковские реквизиты)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>БИК 016577551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___________________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>к/с 40102810645370000054___________________________________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КБК 90600000000000000130 ОКТМО 65747000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 xml:space="preserve">За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участие в </w:t>
            </w: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Межрегиональном музыкальном конкурсе детского танца и песни «Юные музыканты»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cs="Times New Roman" w:ascii="Times New Roman" w:hAnsi="Times New Roman"/>
                <w:b/>
                <w:sz w:val="18"/>
                <w:szCs w:val="18"/>
              </w:rPr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eastAsia="Times New Roman" w:cs="Times New Roman"/>
                <w:b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(наименование платежа)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Дата     ________________         Сумма платежа   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250 руб. 00 коп.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_____________________________________________________________________________________________</w:t>
            </w:r>
          </w:p>
          <w:p>
            <w:pPr>
              <w:pStyle w:val="Normal"/>
              <w:spacing w:lineRule="auto" w:line="240" w:before="0" w:after="0"/>
              <w:ind w:left="708" w:hanging="708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(Ф.И.О., адрес плательщика)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Плательщик</w:t>
            </w:r>
          </w:p>
        </w:tc>
      </w:tr>
      <w:tr>
        <w:trPr>
          <w:trHeight w:val="3548" w:hRule="atLeast"/>
        </w:trPr>
        <w:tc>
          <w:tcPr>
            <w:tcW w:w="132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КВИТАНЦИЯ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Кассир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</w:tc>
        <w:tc>
          <w:tcPr>
            <w:tcW w:w="85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auto" w:val="clea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 xml:space="preserve">ИНН 6619006464 КПП 661901001 УФК по Свердловской области (Финансовое управление администрации           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>ГО Красноуфимск, МАДОУ детский сад 14, л/с 32906170260)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_____________________________________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(ИНН и наименование получателя платежа)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 xml:space="preserve">                                                                          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>р/с № 03234643657470006200_____________________________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ind w:left="708" w:hanging="708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(номер счета получателя платежа)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>УРАЛЬСКОЕ ГУ БАНКА РОССИИ Г.ЕКАТЕРИНБУРГ</w:t>
            </w:r>
          </w:p>
          <w:p>
            <w:pPr>
              <w:pStyle w:val="Normal"/>
              <w:spacing w:lineRule="auto" w:line="240" w:before="0" w:after="0"/>
              <w:ind w:left="708" w:hanging="708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(наименование банка и банковские реквизиты)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>БИК 016577551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___________________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>к/с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_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u w:val="single"/>
                <w:lang w:eastAsia="ru-RU"/>
              </w:rPr>
              <w:t xml:space="preserve"> 40102810645370000054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___________________________________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КБК 90600000000000000130 ОКТМО 65747000</w:t>
            </w:r>
          </w:p>
          <w:p>
            <w:pPr>
              <w:pStyle w:val="Normal"/>
              <w:spacing w:lineRule="auto" w:line="240" w:before="0" w:after="0"/>
              <w:jc w:val="both"/>
              <w:rPr>
                <w:rFonts w:ascii="Times New Roman" w:hAnsi="Times New Roman" w:cs="Times New Roman"/>
                <w:b/>
                <w:b/>
                <w:sz w:val="18"/>
                <w:szCs w:val="18"/>
              </w:rPr>
            </w:pPr>
            <w:r>
              <w:rPr>
                <w:rFonts w:eastAsia="Times New Roman" w:cs="Times New Roman" w:ascii="Times New Roman" w:hAnsi="Times New Roman"/>
                <w:b/>
                <w:sz w:val="18"/>
                <w:szCs w:val="18"/>
                <w:lang w:eastAsia="ru-RU"/>
              </w:rPr>
              <w:t xml:space="preserve">За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участие в </w:t>
            </w:r>
            <w:r>
              <w:rPr>
                <w:rFonts w:cs="Times New Roman" w:ascii="Times New Roman" w:hAnsi="Times New Roman"/>
                <w:b/>
                <w:sz w:val="18"/>
                <w:szCs w:val="18"/>
              </w:rPr>
              <w:t>Межрегиональном музыкальном конкурсе детского танца и песни «Юные музыканты»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(наименование платежа)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u w:val="single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        </w:t>
            </w: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 xml:space="preserve">Дата     ________________         Сумма платежа      </w:t>
            </w: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250 руб. 00 коп.</w:t>
            </w:r>
          </w:p>
          <w:p>
            <w:pPr>
              <w:pStyle w:val="Normal"/>
              <w:spacing w:lineRule="auto" w:line="240" w:before="0" w:after="0"/>
              <w:ind w:left="708" w:hanging="708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_____________________________________________________________________________________________</w:t>
            </w:r>
          </w:p>
          <w:p>
            <w:pPr>
              <w:pStyle w:val="Normal"/>
              <w:spacing w:lineRule="auto" w:line="240" w:before="0" w:after="0"/>
              <w:ind w:left="708" w:hanging="708"/>
              <w:jc w:val="center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16"/>
                <w:szCs w:val="16"/>
                <w:lang w:eastAsia="ru-RU"/>
              </w:rPr>
              <w:t>(Ф.И.О., адрес плательщика)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sz w:val="16"/>
                <w:szCs w:val="16"/>
                <w:lang w:eastAsia="ru-RU"/>
              </w:rPr>
              <w:t>Плательщик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i/>
                <w:i/>
                <w:iCs/>
                <w:sz w:val="16"/>
                <w:szCs w:val="16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i/>
                <w:iCs/>
                <w:sz w:val="16"/>
                <w:szCs w:val="16"/>
                <w:lang w:eastAsia="ru-RU"/>
              </w:rPr>
            </w:r>
          </w:p>
        </w:tc>
      </w:tr>
    </w:tbl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b/>
          <w:b/>
          <w:color w:val="000000"/>
          <w:sz w:val="24"/>
          <w:szCs w:val="24"/>
          <w:lang w:eastAsia="ru-RU"/>
        </w:rPr>
      </w:pPr>
      <w:r>
        <w:rPr>
          <w:rFonts w:eastAsia="Times New Roman" w:cs="Times New Roman" w:ascii="Times New Roman" w:hAnsi="Times New Roman"/>
          <w:b/>
          <w:color w:val="000000"/>
          <w:sz w:val="24"/>
          <w:szCs w:val="24"/>
          <w:lang w:eastAsia="ru-RU"/>
        </w:rPr>
      </w:r>
    </w:p>
    <w:p>
      <w:pPr>
        <w:pStyle w:val="Normal"/>
        <w:spacing w:before="0" w:after="0"/>
        <w:jc w:val="center"/>
        <w:rPr/>
      </w:pPr>
      <w:r>
        <w:rPr/>
      </w:r>
    </w:p>
    <w:sectPr>
      <w:footerReference w:type="default" r:id="rId9"/>
      <w:type w:val="nextPage"/>
      <w:pgSz w:w="11906" w:h="16838"/>
      <w:pgMar w:left="1134" w:right="851" w:header="0" w:top="851" w:footer="0" w:bottom="851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Segoe UI">
    <w:charset w:val="cc"/>
    <w:family w:val="roman"/>
    <w:pitch w:val="variable"/>
  </w:font>
  <w:font w:name="Courier New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89624938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Footer"/>
          <w:rPr/>
        </w:pPr>
        <w:r>
          <w:rPr/>
        </w:r>
      </w:p>
    </w:sdtContent>
  </w:sdt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877690173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Footer"/>
          <w:rPr/>
        </w:pPr>
        <w:r>
          <w:rPr/>
        </w:r>
      </w:p>
    </w:sdtContent>
  </w:sdt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sdt>
    <w:sdtPr>
      <w:docPartObj>
        <w:docPartGallery w:val="Page Numbers (Bottom of Page)"/>
        <w:docPartUnique w:val="true"/>
      </w:docPartObj>
      <w:id w:val="408095721"/>
    </w:sdtPr>
    <w:sdtContent>
      <w:p>
        <w:pPr>
          <w:pStyle w:val="Footer"/>
          <w:jc w:val="right"/>
          <w:rPr/>
        </w:pPr>
        <w:r>
          <w:rPr/>
          <w:fldChar w:fldCharType="begin"/>
        </w:r>
        <w:r>
          <w:rPr/>
          <w:instrText> PAGE </w:instrText>
        </w:r>
        <w:r>
          <w:rPr/>
          <w:fldChar w:fldCharType="separate"/>
        </w:r>
        <w:r>
          <w:rPr/>
          <w:t>0</w:t>
        </w:r>
        <w:r>
          <w:rPr/>
          <w:fldChar w:fldCharType="end"/>
        </w:r>
      </w:p>
      <w:p>
        <w:pPr>
          <w:pStyle w:val="Footer"/>
          <w:rPr/>
        </w:pPr>
        <w:r>
          <w:rPr/>
        </w:r>
      </w:p>
    </w:sdtContent>
  </w:sdt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lvlText w:val="3.%2."/>
      <w:lvlJc w:val="left"/>
      <w:pPr>
        <w:ind w:left="1080" w:hanging="720"/>
      </w:pPr>
      <w:rPr>
        <w:sz w:val="24"/>
        <w:szCs w:val="28"/>
        <w:rFonts w:ascii="Times New Roman" w:hAnsi="Times New Roman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440" w:hanging="108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800" w:hanging="1440"/>
      </w:pPr>
    </w:lvl>
    <w:lvl w:ilvl="6">
      <w:start w:val="1"/>
      <w:numFmt w:val="decimal"/>
      <w:lvlText w:val="%1.%2.%3.%4.%5.%6.%7."/>
      <w:lvlJc w:val="left"/>
      <w:pPr>
        <w:ind w:left="2160" w:hanging="1800"/>
      </w:pPr>
    </w:lvl>
    <w:lvl w:ilvl="7">
      <w:start w:val="1"/>
      <w:numFmt w:val="decimal"/>
      <w:lvlText w:val="%1.%2.%3.%4.%5.%6.%7.%8."/>
      <w:lvlJc w:val="left"/>
      <w:pPr>
        <w:ind w:left="2160" w:hanging="1800"/>
      </w:pPr>
    </w:lvl>
    <w:lvl w:ilvl="8">
      <w:start w:val="1"/>
      <w:numFmt w:val="decimal"/>
      <w:lvlText w:val="%1.%2.%3.%4.%5.%6.%7.%8.%9."/>
      <w:lvlJc w:val="left"/>
      <w:pPr>
        <w:ind w:left="2520" w:hanging="2160"/>
      </w:pPr>
    </w:lvl>
  </w:abstractNum>
  <w:abstractNum w:abstractNumId="2">
    <w:lvl w:ilvl="0">
      <w:start w:val="3"/>
      <w:numFmt w:val="upperRoman"/>
      <w:lvlText w:val="%1."/>
      <w:lvlJc w:val="left"/>
      <w:pPr>
        <w:ind w:left="1080" w:hanging="7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upperRoman"/>
      <w:lvlText w:val="%1."/>
      <w:lvlJc w:val="left"/>
      <w:pPr>
        <w:ind w:left="1004" w:hanging="720"/>
      </w:pPr>
    </w:lvl>
    <w:lvl w:ilvl="1">
      <w:start w:val="3"/>
      <w:numFmt w:val="decimal"/>
      <w:lvlText w:val="%1.%2."/>
      <w:lvlJc w:val="left"/>
      <w:pPr>
        <w:ind w:left="1174" w:hanging="465"/>
      </w:pPr>
    </w:lvl>
    <w:lvl w:ilvl="2">
      <w:start w:val="1"/>
      <w:numFmt w:val="decimal"/>
      <w:lvlText w:val="%1.%2.%3."/>
      <w:lvlJc w:val="left"/>
      <w:pPr>
        <w:ind w:left="1854" w:hanging="720"/>
      </w:pPr>
    </w:lvl>
    <w:lvl w:ilvl="3">
      <w:start w:val="1"/>
      <w:numFmt w:val="decimal"/>
      <w:lvlText w:val="%1.%2.%3.%4."/>
      <w:lvlJc w:val="left"/>
      <w:pPr>
        <w:ind w:left="2279" w:hanging="720"/>
      </w:pPr>
    </w:lvl>
    <w:lvl w:ilvl="4">
      <w:start w:val="1"/>
      <w:numFmt w:val="decimal"/>
      <w:lvlText w:val="%1.%2.%3.%4.%5."/>
      <w:lvlJc w:val="left"/>
      <w:pPr>
        <w:ind w:left="3064" w:hanging="1080"/>
      </w:pPr>
    </w:lvl>
    <w:lvl w:ilvl="5">
      <w:start w:val="1"/>
      <w:numFmt w:val="decimal"/>
      <w:lvlText w:val="%1.%2.%3.%4.%5.%6."/>
      <w:lvlJc w:val="left"/>
      <w:pPr>
        <w:ind w:left="3489" w:hanging="1080"/>
      </w:pPr>
    </w:lvl>
    <w:lvl w:ilvl="6">
      <w:start w:val="1"/>
      <w:numFmt w:val="decimal"/>
      <w:lvlText w:val="%1.%2.%3.%4.%5.%6.%7."/>
      <w:lvlJc w:val="left"/>
      <w:pPr>
        <w:ind w:left="4274" w:hanging="1440"/>
      </w:pPr>
    </w:lvl>
    <w:lvl w:ilvl="7">
      <w:start w:val="1"/>
      <w:numFmt w:val="decimal"/>
      <w:lvlText w:val="%1.%2.%3.%4.%5.%6.%7.%8."/>
      <w:lvlJc w:val="left"/>
      <w:pPr>
        <w:ind w:left="4699" w:hanging="1440"/>
      </w:pPr>
    </w:lvl>
    <w:lvl w:ilvl="8">
      <w:start w:val="1"/>
      <w:numFmt w:val="decimal"/>
      <w:lvlText w:val="%1.%2.%3.%4.%5.%6.%7.%8.%9."/>
      <w:lvlJc w:val="left"/>
      <w:pPr>
        <w:ind w:left="5484" w:hanging="1800"/>
      </w:pPr>
    </w:lvl>
  </w:abstractNum>
  <w:abstractNum w:abstractNumId="4"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5">
    <w:lvl w:ilvl="0">
      <w:start w:val="1"/>
      <w:numFmt w:val="decimal"/>
      <w:lvlText w:val="2.%1."/>
      <w:lvlJc w:val="left"/>
      <w:pPr>
        <w:ind w:left="1485" w:hanging="360"/>
      </w:pPr>
    </w:lvl>
    <w:lvl w:ilvl="1">
      <w:start w:val="1"/>
      <w:numFmt w:val="lowerLetter"/>
      <w:lvlText w:val="%2."/>
      <w:lvlJc w:val="left"/>
      <w:pPr>
        <w:ind w:left="2205" w:hanging="360"/>
      </w:pPr>
    </w:lvl>
    <w:lvl w:ilvl="2">
      <w:start w:val="1"/>
      <w:numFmt w:val="lowerRoman"/>
      <w:lvlText w:val="%3."/>
      <w:lvlJc w:val="right"/>
      <w:pPr>
        <w:ind w:left="2925" w:hanging="180"/>
      </w:pPr>
    </w:lvl>
    <w:lvl w:ilvl="3">
      <w:start w:val="1"/>
      <w:numFmt w:val="decimal"/>
      <w:lvlText w:val="%4."/>
      <w:lvlJc w:val="left"/>
      <w:pPr>
        <w:ind w:left="3645" w:hanging="360"/>
      </w:pPr>
    </w:lvl>
    <w:lvl w:ilvl="4">
      <w:start w:val="1"/>
      <w:numFmt w:val="lowerLetter"/>
      <w:lvlText w:val="%5."/>
      <w:lvlJc w:val="left"/>
      <w:pPr>
        <w:ind w:left="4365" w:hanging="360"/>
      </w:pPr>
    </w:lvl>
    <w:lvl w:ilvl="5">
      <w:start w:val="1"/>
      <w:numFmt w:val="lowerRoman"/>
      <w:lvlText w:val="%6."/>
      <w:lvlJc w:val="right"/>
      <w:pPr>
        <w:ind w:left="5085" w:hanging="180"/>
      </w:pPr>
    </w:lvl>
    <w:lvl w:ilvl="6">
      <w:start w:val="1"/>
      <w:numFmt w:val="decimal"/>
      <w:lvlText w:val="%7."/>
      <w:lvlJc w:val="left"/>
      <w:pPr>
        <w:ind w:left="5805" w:hanging="360"/>
      </w:pPr>
    </w:lvl>
    <w:lvl w:ilvl="7">
      <w:start w:val="1"/>
      <w:numFmt w:val="lowerLetter"/>
      <w:lvlText w:val="%8."/>
      <w:lvlJc w:val="left"/>
      <w:pPr>
        <w:ind w:left="6525" w:hanging="360"/>
      </w:pPr>
    </w:lvl>
    <w:lvl w:ilvl="8">
      <w:start w:val="1"/>
      <w:numFmt w:val="lowerRoman"/>
      <w:lvlText w:val="%9."/>
      <w:lvlJc w:val="right"/>
      <w:pPr>
        <w:ind w:left="7245" w:hanging="180"/>
      </w:pPr>
    </w:lvl>
  </w:abstractNum>
  <w:abstractNum w:abstractNumId="6">
    <w:lvl w:ilvl="0">
      <w:start w:val="1"/>
      <w:numFmt w:val="bullet"/>
      <w:lvlText w:val=""/>
      <w:lvlJc w:val="left"/>
      <w:pPr>
        <w:ind w:left="142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86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3589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02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749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189" w:hanging="360"/>
      </w:pPr>
      <w:rPr>
        <w:rFonts w:ascii="Wingdings" w:hAnsi="Wingdings" w:cs="Wingdings" w:hint="default"/>
      </w:rPr>
    </w:lvl>
  </w:abstractNum>
  <w:abstractNum w:abstractNumId="7"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2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2847" w:hanging="72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625" w:hanging="1080"/>
      </w:pPr>
    </w:lvl>
    <w:lvl w:ilvl="6">
      <w:start w:val="1"/>
      <w:numFmt w:val="decimal"/>
      <w:lvlText w:val="%1.%2.%3.%4.%5.%6.%7."/>
      <w:lvlJc w:val="left"/>
      <w:pPr>
        <w:ind w:left="5694" w:hanging="1440"/>
      </w:pPr>
    </w:lvl>
    <w:lvl w:ilvl="7">
      <w:start w:val="1"/>
      <w:numFmt w:val="decimal"/>
      <w:lvlText w:val="%1.%2.%3.%4.%5.%6.%7.%8."/>
      <w:lvlJc w:val="left"/>
      <w:pPr>
        <w:ind w:left="6403" w:hanging="1440"/>
      </w:pPr>
    </w:lvl>
    <w:lvl w:ilvl="8">
      <w:start w:val="1"/>
      <w:numFmt w:val="decimal"/>
      <w:lvlText w:val="%1.%2.%3.%4.%5.%6.%7.%8.%9."/>
      <w:lvlJc w:val="left"/>
      <w:pPr>
        <w:ind w:left="7472" w:hanging="1800"/>
      </w:pPr>
    </w:lvl>
  </w:abstractNum>
  <w:abstractNum w:abstractNumId="8">
    <w:lvl w:ilvl="0">
      <w:start w:val="1"/>
      <w:numFmt w:val="decimal"/>
      <w:lvlText w:val="3.%1."/>
      <w:lvlJc w:val="left"/>
      <w:pPr>
        <w:ind w:left="390" w:hanging="390"/>
      </w:pPr>
    </w:lvl>
    <w:lvl w:ilvl="1">
      <w:start w:val="1"/>
      <w:numFmt w:val="decimal"/>
      <w:lvlText w:val="%1.%2"/>
      <w:lvlJc w:val="left"/>
      <w:pPr>
        <w:ind w:left="1098" w:hanging="39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9"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211" w:hanging="360"/>
      </w:pPr>
    </w:lvl>
    <w:lvl w:ilvl="2">
      <w:start w:val="1"/>
      <w:numFmt w:val="decimal"/>
      <w:lvlText w:val="%1.%2.%3."/>
      <w:lvlJc w:val="left"/>
      <w:pPr>
        <w:ind w:left="2422" w:hanging="720"/>
      </w:pPr>
    </w:lvl>
    <w:lvl w:ilvl="3">
      <w:start w:val="1"/>
      <w:numFmt w:val="decimal"/>
      <w:lvlText w:val="%1.%2.%3.%4."/>
      <w:lvlJc w:val="left"/>
      <w:pPr>
        <w:ind w:left="3273" w:hanging="720"/>
      </w:pPr>
    </w:lvl>
    <w:lvl w:ilvl="4">
      <w:start w:val="1"/>
      <w:numFmt w:val="decimal"/>
      <w:lvlText w:val="%1.%2.%3.%4.%5."/>
      <w:lvlJc w:val="left"/>
      <w:pPr>
        <w:ind w:left="4484" w:hanging="1080"/>
      </w:pPr>
    </w:lvl>
    <w:lvl w:ilvl="5">
      <w:start w:val="1"/>
      <w:numFmt w:val="decimal"/>
      <w:lvlText w:val="%1.%2.%3.%4.%5.%6."/>
      <w:lvlJc w:val="left"/>
      <w:pPr>
        <w:ind w:left="5335" w:hanging="1080"/>
      </w:pPr>
    </w:lvl>
    <w:lvl w:ilvl="6">
      <w:start w:val="1"/>
      <w:numFmt w:val="decimal"/>
      <w:lvlText w:val="%1.%2.%3.%4.%5.%6.%7."/>
      <w:lvlJc w:val="left"/>
      <w:pPr>
        <w:ind w:left="6546" w:hanging="1440"/>
      </w:pPr>
    </w:lvl>
    <w:lvl w:ilvl="7">
      <w:start w:val="1"/>
      <w:numFmt w:val="decimal"/>
      <w:lvlText w:val="%1.%2.%3.%4.%5.%6.%7.%8."/>
      <w:lvlJc w:val="left"/>
      <w:pPr>
        <w:ind w:left="7397" w:hanging="1440"/>
      </w:pPr>
    </w:lvl>
    <w:lvl w:ilvl="8">
      <w:start w:val="1"/>
      <w:numFmt w:val="decimal"/>
      <w:lvlText w:val="%1.%2.%3.%4.%5.%6.%7.%8.%9."/>
      <w:lvlJc w:val="left"/>
      <w:pPr>
        <w:ind w:left="8608" w:hanging="1800"/>
      </w:pPr>
    </w:lvl>
  </w:abstractNum>
  <w:abstractNum w:abstractNumId="10">
    <w:lvl w:ilvl="0">
      <w:start w:val="4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11">
    <w:lvl w:ilvl="0">
      <w:start w:val="3"/>
      <w:numFmt w:val="decimal"/>
      <w:lvlText w:val="%1."/>
      <w:lvlJc w:val="left"/>
      <w:pPr>
        <w:ind w:left="540" w:hanging="540"/>
      </w:pPr>
    </w:lvl>
    <w:lvl w:ilvl="1">
      <w:start w:val="2"/>
      <w:numFmt w:val="decimal"/>
      <w:lvlText w:val="%1.%2."/>
      <w:lvlJc w:val="left"/>
      <w:pPr>
        <w:ind w:left="892" w:hanging="540"/>
      </w:pPr>
    </w:lvl>
    <w:lvl w:ilvl="2">
      <w:start w:val="1"/>
      <w:numFmt w:val="decimal"/>
      <w:lvlText w:val="%1.%2.%3."/>
      <w:lvlJc w:val="left"/>
      <w:pPr>
        <w:ind w:left="1424" w:hanging="720"/>
      </w:pPr>
    </w:lvl>
    <w:lvl w:ilvl="3">
      <w:start w:val="1"/>
      <w:numFmt w:val="decimal"/>
      <w:lvlText w:val="%1.%2.%3.%4."/>
      <w:lvlJc w:val="left"/>
      <w:pPr>
        <w:ind w:left="1776" w:hanging="720"/>
      </w:pPr>
    </w:lvl>
    <w:lvl w:ilvl="4">
      <w:start w:val="1"/>
      <w:numFmt w:val="decimal"/>
      <w:lvlText w:val="%1.%2.%3.%4.%5."/>
      <w:lvlJc w:val="left"/>
      <w:pPr>
        <w:ind w:left="2488" w:hanging="1080"/>
      </w:pPr>
    </w:lvl>
    <w:lvl w:ilvl="5">
      <w:start w:val="1"/>
      <w:numFmt w:val="decimal"/>
      <w:lvlText w:val="%1.%2.%3.%4.%5.%6."/>
      <w:lvlJc w:val="left"/>
      <w:pPr>
        <w:ind w:left="2840" w:hanging="1080"/>
      </w:pPr>
    </w:lvl>
    <w:lvl w:ilvl="6">
      <w:start w:val="1"/>
      <w:numFmt w:val="decimal"/>
      <w:lvlText w:val="%1.%2.%3.%4.%5.%6.%7."/>
      <w:lvlJc w:val="left"/>
      <w:pPr>
        <w:ind w:left="3552" w:hanging="1440"/>
      </w:pPr>
    </w:lvl>
    <w:lvl w:ilvl="7">
      <w:start w:val="1"/>
      <w:numFmt w:val="decimal"/>
      <w:lvlText w:val="%1.%2.%3.%4.%5.%6.%7.%8."/>
      <w:lvlJc w:val="left"/>
      <w:pPr>
        <w:ind w:left="3904" w:hanging="1440"/>
      </w:pPr>
    </w:lvl>
    <w:lvl w:ilvl="8">
      <w:start w:val="1"/>
      <w:numFmt w:val="decimal"/>
      <w:lvlText w:val="%1.%2.%3.%4.%5.%6.%7.%8.%9."/>
      <w:lvlJc w:val="left"/>
      <w:pPr>
        <w:ind w:left="4616" w:hanging="1800"/>
      </w:pPr>
    </w:lvl>
  </w:abstractNum>
  <w:abstractNum w:abstractNumId="1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</w:numbering>
</file>

<file path=word/settings.xml><?xml version="1.0" encoding="utf-8"?>
<w:settings xmlns:w="http://schemas.openxmlformats.org/wordprocessingml/2006/main">
  <w:zoom w:val="bestFit" w:percent="102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5f046f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выноски Знак"/>
    <w:basedOn w:val="DefaultParagraphFont"/>
    <w:link w:val="a5"/>
    <w:uiPriority w:val="99"/>
    <w:semiHidden/>
    <w:qFormat/>
    <w:rsid w:val="008f5e4a"/>
    <w:rPr>
      <w:rFonts w:ascii="Segoe UI" w:hAnsi="Segoe UI" w:cs="Segoe UI"/>
      <w:sz w:val="18"/>
      <w:szCs w:val="18"/>
    </w:rPr>
  </w:style>
  <w:style w:type="character" w:styleId="InternetLink">
    <w:name w:val="Internet Link"/>
    <w:basedOn w:val="DefaultParagraphFont"/>
    <w:uiPriority w:val="99"/>
    <w:unhideWhenUsed/>
    <w:rsid w:val="00fa4ecc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c54c66"/>
    <w:rPr>
      <w:b/>
      <w:bCs/>
    </w:rPr>
  </w:style>
  <w:style w:type="character" w:styleId="Style15" w:customStyle="1">
    <w:name w:val="Верхний колонтитул Знак"/>
    <w:basedOn w:val="DefaultParagraphFont"/>
    <w:link w:val="aa"/>
    <w:uiPriority w:val="99"/>
    <w:qFormat/>
    <w:rsid w:val="000777a6"/>
    <w:rPr/>
  </w:style>
  <w:style w:type="character" w:styleId="Style16" w:customStyle="1">
    <w:name w:val="Нижний колонтитул Знак"/>
    <w:basedOn w:val="DefaultParagraphFont"/>
    <w:link w:val="ac"/>
    <w:uiPriority w:val="99"/>
    <w:qFormat/>
    <w:rsid w:val="000777a6"/>
    <w:rPr/>
  </w:style>
  <w:style w:type="character" w:styleId="Wmicallto" w:customStyle="1">
    <w:name w:val="wmi-callto"/>
    <w:basedOn w:val="DefaultParagraphFont"/>
    <w:qFormat/>
    <w:rsid w:val="006941bc"/>
    <w:rPr/>
  </w:style>
  <w:style w:type="character" w:styleId="FollowedHyperlink">
    <w:name w:val="FollowedHyperlink"/>
    <w:basedOn w:val="DefaultParagraphFont"/>
    <w:uiPriority w:val="99"/>
    <w:semiHidden/>
    <w:unhideWhenUsed/>
    <w:qFormat/>
    <w:rsid w:val="00dc0ce1"/>
    <w:rPr>
      <w:color w:val="954F72" w:themeColor="followedHyperlink"/>
      <w:u w:val="single"/>
    </w:rPr>
  </w:style>
  <w:style w:type="character" w:styleId="HTML" w:customStyle="1">
    <w:name w:val="Стандартный HTML Знак"/>
    <w:basedOn w:val="DefaultParagraphFont"/>
    <w:link w:val="HTML"/>
    <w:uiPriority w:val="99"/>
    <w:qFormat/>
    <w:rsid w:val="00af2abe"/>
    <w:rPr>
      <w:rFonts w:ascii="Courier New" w:hAnsi="Courier New" w:eastAsia="Times New Roman" w:cs="Courier New"/>
      <w:sz w:val="20"/>
      <w:szCs w:val="20"/>
      <w:lang w:eastAsia="ru-RU"/>
    </w:rPr>
  </w:style>
  <w:style w:type="character" w:styleId="1" w:customStyle="1">
    <w:name w:val="Неразрешенное упоминание1"/>
    <w:basedOn w:val="DefaultParagraphFont"/>
    <w:uiPriority w:val="99"/>
    <w:semiHidden/>
    <w:unhideWhenUsed/>
    <w:qFormat/>
    <w:rsid w:val="00f10424"/>
    <w:rPr>
      <w:color w:val="605E5C"/>
      <w:shd w:fill="E1DFDD" w:val="clear"/>
    </w:rPr>
  </w:style>
  <w:style w:type="character" w:styleId="Style17" w:customStyle="1">
    <w:name w:val="Основной текст Знак"/>
    <w:basedOn w:val="DefaultParagraphFont"/>
    <w:link w:val="af"/>
    <w:uiPriority w:val="1"/>
    <w:qFormat/>
    <w:rsid w:val="003c48df"/>
    <w:rPr>
      <w:rFonts w:ascii="Times New Roman" w:hAnsi="Times New Roman" w:eastAsia="Times New Roman" w:cs="Times New Roman"/>
      <w:sz w:val="24"/>
      <w:szCs w:val="24"/>
    </w:rPr>
  </w:style>
  <w:style w:type="character" w:styleId="ListLabel1">
    <w:name w:val="ListLabel 1"/>
    <w:qFormat/>
    <w:rPr>
      <w:rFonts w:ascii="Times New Roman" w:hAnsi="Times New Roman"/>
      <w:sz w:val="24"/>
      <w:szCs w:val="28"/>
    </w:rPr>
  </w:style>
  <w:style w:type="character" w:styleId="ListLabel2">
    <w:name w:val="ListLabel 2"/>
    <w:qFormat/>
    <w:rPr>
      <w:rFonts w:eastAsia="Calibri" w:cs="Times New Roman"/>
      <w:b w:val="false"/>
      <w:i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rFonts w:cs="Courier New"/>
    </w:rPr>
  </w:style>
  <w:style w:type="character" w:styleId="ListLabel15">
    <w:name w:val="ListLabel 15"/>
    <w:qFormat/>
    <w:rPr>
      <w:b w:val="false"/>
      <w:i w:val="false"/>
      <w:u w:val="none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eastAsia="Times New Roman" w:cs="Times New Roman"/>
      <w:w w:val="100"/>
      <w:sz w:val="24"/>
      <w:szCs w:val="24"/>
      <w:lang w:val="ru-RU" w:eastAsia="en-US" w:bidi="ar-SA"/>
    </w:rPr>
  </w:style>
  <w:style w:type="character" w:styleId="ListLabel20">
    <w:name w:val="ListLabel 20"/>
    <w:qFormat/>
    <w:rPr>
      <w:rFonts w:eastAsia="Times New Roman" w:cs="Times New Roman"/>
      <w:w w:val="100"/>
      <w:sz w:val="24"/>
      <w:szCs w:val="24"/>
      <w:lang w:val="ru-RU" w:eastAsia="en-US" w:bidi="ar-SA"/>
    </w:rPr>
  </w:style>
  <w:style w:type="character" w:styleId="ListLabel21">
    <w:name w:val="ListLabel 21"/>
    <w:qFormat/>
    <w:rPr>
      <w:lang w:val="ru-RU" w:eastAsia="en-US" w:bidi="ar-SA"/>
    </w:rPr>
  </w:style>
  <w:style w:type="character" w:styleId="ListLabel22">
    <w:name w:val="ListLabel 22"/>
    <w:qFormat/>
    <w:rPr>
      <w:lang w:val="ru-RU" w:eastAsia="en-US" w:bidi="ar-SA"/>
    </w:rPr>
  </w:style>
  <w:style w:type="character" w:styleId="ListLabel23">
    <w:name w:val="ListLabel 23"/>
    <w:qFormat/>
    <w:rPr>
      <w:lang w:val="ru-RU" w:eastAsia="en-US" w:bidi="ar-SA"/>
    </w:rPr>
  </w:style>
  <w:style w:type="character" w:styleId="ListLabel24">
    <w:name w:val="ListLabel 24"/>
    <w:qFormat/>
    <w:rPr>
      <w:lang w:val="ru-RU" w:eastAsia="en-US" w:bidi="ar-SA"/>
    </w:rPr>
  </w:style>
  <w:style w:type="character" w:styleId="ListLabel25">
    <w:name w:val="ListLabel 25"/>
    <w:qFormat/>
    <w:rPr>
      <w:lang w:val="ru-RU" w:eastAsia="en-US" w:bidi="ar-SA"/>
    </w:rPr>
  </w:style>
  <w:style w:type="character" w:styleId="ListLabel26">
    <w:name w:val="ListLabel 26"/>
    <w:qFormat/>
    <w:rPr>
      <w:lang w:val="ru-RU" w:eastAsia="en-US" w:bidi="ar-SA"/>
    </w:rPr>
  </w:style>
  <w:style w:type="character" w:styleId="ListLabel27">
    <w:name w:val="ListLabel 27"/>
    <w:qFormat/>
    <w:rPr>
      <w:lang w:val="ru-RU" w:eastAsia="en-US" w:bidi="ar-SA"/>
    </w:rPr>
  </w:style>
  <w:style w:type="character" w:styleId="ListLabel28">
    <w:name w:val="ListLabel 28"/>
    <w:qFormat/>
    <w:rPr>
      <w:sz w:val="24"/>
      <w:szCs w:val="28"/>
    </w:rPr>
  </w:style>
  <w:style w:type="character" w:styleId="ListLabel29">
    <w:name w:val="ListLabel 29"/>
    <w:qFormat/>
    <w:rPr>
      <w:rFonts w:cs="Courier New"/>
    </w:rPr>
  </w:style>
  <w:style w:type="character" w:styleId="ListLabel30">
    <w:name w:val="ListLabel 30"/>
    <w:qFormat/>
    <w:rPr>
      <w:rFonts w:cs="Courier New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Courier New"/>
    </w:rPr>
  </w:style>
  <w:style w:type="character" w:styleId="ListLabel33">
    <w:name w:val="ListLabel 33"/>
    <w:qFormat/>
    <w:rPr>
      <w:rFonts w:cs="Courier New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Courier New"/>
    </w:rPr>
  </w:style>
  <w:style w:type="character" w:styleId="ListLabel36">
    <w:name w:val="ListLabel 36"/>
    <w:qFormat/>
    <w:rPr>
      <w:rFonts w:cs="Courier New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ascii="Times New Roman" w:hAnsi="Times New Roman" w:cs="Times New Roman"/>
      <w:b/>
      <w:sz w:val="24"/>
      <w:szCs w:val="24"/>
    </w:rPr>
  </w:style>
  <w:style w:type="character" w:styleId="ListLabel39">
    <w:name w:val="ListLabel 39"/>
    <w:qFormat/>
    <w:rPr>
      <w:rFonts w:ascii="Times New Roman" w:hAnsi="Times New Roman" w:cs="Times New Roman"/>
      <w:b/>
      <w:sz w:val="24"/>
      <w:szCs w:val="24"/>
      <w:lang w:val="en-US"/>
    </w:rPr>
  </w:style>
  <w:style w:type="character" w:styleId="ListLabel40">
    <w:name w:val="ListLabel 40"/>
    <w:qFormat/>
    <w:rPr>
      <w:rFonts w:ascii="Times New Roman" w:hAnsi="Times New Roman" w:cs="Times New Roman"/>
      <w:b/>
      <w:sz w:val="24"/>
      <w:szCs w:val="24"/>
      <w:u w:val="none"/>
      <w:lang w:val="en-US"/>
    </w:rPr>
  </w:style>
  <w:style w:type="character" w:styleId="ListLabel41">
    <w:name w:val="ListLabel 41"/>
    <w:qFormat/>
    <w:rPr>
      <w:rFonts w:ascii="Times New Roman" w:hAnsi="Times New Roman" w:cs="Times New Roman"/>
      <w:b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link w:val="af0"/>
    <w:uiPriority w:val="1"/>
    <w:qFormat/>
    <w:rsid w:val="003c48df"/>
    <w:pPr>
      <w:widowControl w:val="false"/>
      <w:spacing w:lineRule="auto" w:line="240" w:before="0" w:after="0"/>
      <w:ind w:left="373" w:hanging="0"/>
    </w:pPr>
    <w:rPr>
      <w:rFonts w:ascii="Times New Roman" w:hAnsi="Times New Roman" w:eastAsia="Times New Roman" w:cs="Times New Roman"/>
      <w:sz w:val="24"/>
      <w:szCs w:val="24"/>
    </w:rPr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2e41da"/>
    <w:pPr>
      <w:spacing w:before="0" w:after="160"/>
      <w:ind w:left="720" w:hanging="0"/>
      <w:contextualSpacing/>
    </w:pPr>
    <w:rPr/>
  </w:style>
  <w:style w:type="paragraph" w:styleId="BalloonText">
    <w:name w:val="Balloon Text"/>
    <w:basedOn w:val="Normal"/>
    <w:link w:val="a6"/>
    <w:uiPriority w:val="99"/>
    <w:semiHidden/>
    <w:unhideWhenUsed/>
    <w:qFormat/>
    <w:rsid w:val="008f5e4a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5f046f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Western" w:customStyle="1">
    <w:name w:val="western"/>
    <w:basedOn w:val="Normal"/>
    <w:qFormat/>
    <w:rsid w:val="00c54c66"/>
    <w:pPr>
      <w:spacing w:lineRule="auto" w:line="240" w:beforeAutospacing="1" w:after="115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Default" w:customStyle="1">
    <w:name w:val="Default"/>
    <w:qFormat/>
    <w:rsid w:val="00c54c66"/>
    <w:pPr>
      <w:widowControl/>
      <w:bidi w:val="0"/>
      <w:spacing w:lineRule="auto" w:line="240" w:before="0" w:after="0"/>
      <w:jc w:val="left"/>
    </w:pPr>
    <w:rPr>
      <w:rFonts w:ascii="Times New Roman" w:hAnsi="Times New Roman" w:cs="Times New Roman" w:eastAsia="Calibri"/>
      <w:color w:val="000000"/>
      <w:kern w:val="0"/>
      <w:sz w:val="24"/>
      <w:szCs w:val="24"/>
      <w:lang w:val="ru-RU" w:eastAsia="en-US" w:bidi="ar-SA"/>
    </w:rPr>
  </w:style>
  <w:style w:type="paragraph" w:styleId="Header">
    <w:name w:val="Header"/>
    <w:basedOn w:val="Normal"/>
    <w:link w:val="ab"/>
    <w:uiPriority w:val="99"/>
    <w:unhideWhenUsed/>
    <w:rsid w:val="000777a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ad"/>
    <w:uiPriority w:val="99"/>
    <w:unhideWhenUsed/>
    <w:rsid w:val="000777a6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HTMLPreformatted">
    <w:name w:val="HTML Preformatted"/>
    <w:basedOn w:val="Normal"/>
    <w:link w:val="HTML0"/>
    <w:uiPriority w:val="99"/>
    <w:unhideWhenUsed/>
    <w:qFormat/>
    <w:rsid w:val="00af2abe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  <w:spacing w:lineRule="auto" w:line="240" w:before="0" w:after="0"/>
    </w:pPr>
    <w:rPr>
      <w:rFonts w:ascii="Courier New" w:hAnsi="Courier New" w:eastAsia="Times New Roman" w:cs="Courier New"/>
      <w:sz w:val="20"/>
      <w:szCs w:val="20"/>
      <w:lang w:eastAsia="ru-RU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10063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hyperlink" Target="mailto:detskiisad14konkurs@mail.ru" TargetMode="External"/><Relationship Id="rId4" Type="http://schemas.openxmlformats.org/officeDocument/2006/relationships/hyperlink" Target="https://14kruf.tvoysadik.ru/?section_id=327" TargetMode="External"/><Relationship Id="rId5" Type="http://schemas.openxmlformats.org/officeDocument/2006/relationships/hyperlink" Target="https://cloud.mail.ru/public/MyvK/WNMzh3TYn" TargetMode="External"/><Relationship Id="rId6" Type="http://schemas.openxmlformats.org/officeDocument/2006/relationships/footer" Target="footer1.xml"/><Relationship Id="rId7" Type="http://schemas.openxmlformats.org/officeDocument/2006/relationships/hyperlink" Target="https://vk.com/wall365244532_384" TargetMode="Externa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<Relationship Id="rId14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20CA6-4D81-4BF5-B47E-18DF06F37A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Neat_Office/6.2.8.2$Windows_x86 LibreOffice_project/</Application>
  <Pages>6</Pages>
  <Words>1339</Words>
  <Characters>10241</Characters>
  <CharactersWithSpaces>11722</CharactersWithSpaces>
  <Paragraphs>184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2026-03-24T09:47:00Z</dcterms:created>
  <dc:creator>PC</dc:creator>
  <dc:description/>
  <dc:language>ru-RU</dc:language>
  <cp:lastModifiedBy/>
  <cp:lastPrinted>2026-03-24T09:46:00Z</cp:lastPrinted>
  <dcterms:modified xsi:type="dcterms:W3CDTF">2026-03-26T14:13:33Z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