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D966" w:themeColor="accent4" w:themeTint="99"/>
  <w:body>
    <w:p w:rsidR="00D353E8" w:rsidRDefault="00840C39">
      <w:r>
        <w:rPr>
          <w:noProof/>
          <w:sz w:val="72"/>
          <w:szCs w:val="72"/>
          <w:lang w:eastAsia="ru-RU"/>
        </w:rPr>
        <mc:AlternateContent>
          <mc:Choice Requires="wps">
            <w:drawing>
              <wp:inline distT="0" distB="0" distL="0" distR="0">
                <wp:extent cx="5940425" cy="61689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0425" cy="6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40C39" w:rsidRDefault="00CB12A8" w:rsidP="00CB12A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Рекомендации</w:t>
                            </w:r>
                            <w:bookmarkStart w:id="0" w:name="_GoBack"/>
                            <w:bookmarkEnd w:id="0"/>
                            <w:r w:rsidR="00840C39"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для родителей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7.75pt;height:4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" filled="f" stroked="f">
                <o:lock v:ext="edit" shapetype="t"/>
                <v:textbox style="mso-fit-shape-to-text:t">
                  <w:txbxContent>
                    <w:p w:rsidR="00840C39" w:rsidRDefault="00CB12A8" w:rsidP="00CB12A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Рекомендации</w:t>
                      </w:r>
                      <w:bookmarkStart w:id="1" w:name="_GoBack"/>
                      <w:bookmarkEnd w:id="1"/>
                      <w:r w:rsidR="00840C39"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для родителей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40C39" w:rsidRDefault="00840C39"/>
    <w:p w:rsidR="00840C39" w:rsidRPr="004D57E1" w:rsidRDefault="00840C39" w:rsidP="00840C39">
      <w:pPr>
        <w:jc w:val="center"/>
        <w:rPr>
          <w:rFonts w:ascii="Georgia" w:hAnsi="Georgia"/>
          <w:b/>
          <w:sz w:val="36"/>
          <w:szCs w:val="36"/>
          <w:u w:val="single"/>
        </w:rPr>
      </w:pPr>
      <w:r w:rsidRPr="004D57E1">
        <w:rPr>
          <w:rFonts w:ascii="Georgia" w:hAnsi="Georgia"/>
          <w:b/>
          <w:sz w:val="36"/>
          <w:szCs w:val="36"/>
          <w:u w:val="single"/>
        </w:rPr>
        <w:t>Если ребёнок дерётся</w:t>
      </w:r>
    </w:p>
    <w:p w:rsidR="00840C39" w:rsidRPr="004D57E1" w:rsidRDefault="00840C39" w:rsidP="00840C39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t>Гораздо более типичным такое поведение является для мальчиков. Вероятно, это объясняется целым комплексом причин – мужские гормоны, ожидаемые обществом модели поведения, более грубые игры. Девочки выражают свою агрессию словом, выражением призрения, «отлучением» от себя.</w:t>
      </w:r>
    </w:p>
    <w:p w:rsidR="00840C39" w:rsidRPr="004D57E1" w:rsidRDefault="00840C39" w:rsidP="00840C39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t>Многие дошкольники ещё не в состоянии полностью контролировать сильные чувства и ведут себя импульсивно, не могут осознать все возможные последствия своих действий.</w:t>
      </w:r>
    </w:p>
    <w:p w:rsidR="00840C39" w:rsidRPr="004D57E1" w:rsidRDefault="00840C39" w:rsidP="00840C39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t>     Можно и нужно научить ребёнка действовать по – разному в разных обстоятельствах: там, где нужно, уметь защитить себя, где нужно – уйти от драки.</w:t>
      </w:r>
    </w:p>
    <w:p w:rsidR="004D57E1" w:rsidRPr="004D57E1" w:rsidRDefault="004D57E1" w:rsidP="004D57E1">
      <w:pPr>
        <w:jc w:val="center"/>
        <w:rPr>
          <w:rFonts w:ascii="Georgia" w:hAnsi="Georgia"/>
          <w:b/>
          <w:sz w:val="36"/>
          <w:szCs w:val="36"/>
          <w:u w:val="single"/>
        </w:rPr>
      </w:pPr>
      <w:r w:rsidRPr="004D57E1">
        <w:rPr>
          <w:rFonts w:ascii="Georgia" w:hAnsi="Georgia"/>
          <w:b/>
          <w:sz w:val="36"/>
          <w:szCs w:val="36"/>
          <w:u w:val="single"/>
        </w:rPr>
        <w:t>Как предотвратить проблему</w:t>
      </w:r>
    </w:p>
    <w:p w:rsidR="004D57E1" w:rsidRPr="004D57E1" w:rsidRDefault="004D57E1" w:rsidP="004D57E1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t xml:space="preserve">  </w:t>
      </w:r>
      <w:r w:rsidR="00234EBD">
        <w:rPr>
          <w:rFonts w:ascii="Georgia" w:hAnsi="Georgia"/>
          <w:sz w:val="36"/>
          <w:szCs w:val="36"/>
        </w:rPr>
        <w:t xml:space="preserve">   Ограничьте время просмотра </w:t>
      </w:r>
      <w:r>
        <w:rPr>
          <w:rFonts w:ascii="Georgia" w:hAnsi="Georgia"/>
          <w:sz w:val="36"/>
          <w:szCs w:val="36"/>
        </w:rPr>
        <w:t>ф</w:t>
      </w:r>
      <w:r w:rsidRPr="004D57E1">
        <w:rPr>
          <w:rFonts w:ascii="Georgia" w:hAnsi="Georgia"/>
          <w:sz w:val="36"/>
          <w:szCs w:val="36"/>
        </w:rPr>
        <w:t>ильмов, мультфильмов - боевиков, если не можете исключить их совсем.</w:t>
      </w:r>
    </w:p>
    <w:p w:rsidR="004D57E1" w:rsidRPr="004D57E1" w:rsidRDefault="004D57E1" w:rsidP="004D57E1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t>     Дайте ребёнку возможность естественного выхода энергии – не запрещайте бегать, и играть в энергичные игры.</w:t>
      </w:r>
    </w:p>
    <w:p w:rsidR="004D57E1" w:rsidRPr="004D57E1" w:rsidRDefault="004D57E1" w:rsidP="004D57E1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t>       Как справиться с проблемой, если она уже есть</w:t>
      </w:r>
    </w:p>
    <w:p w:rsidR="004D57E1" w:rsidRPr="004D57E1" w:rsidRDefault="004D57E1" w:rsidP="004D57E1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lastRenderedPageBreak/>
        <w:t>     Если дети начинают драться или бороться в неподходящее время, скажите им: «Сейчас время спокойных игр (обеда, чтения и т. д.), а вот после вы сможете побороться.</w:t>
      </w:r>
    </w:p>
    <w:p w:rsidR="004D57E1" w:rsidRPr="004D57E1" w:rsidRDefault="004D57E1" w:rsidP="004D57E1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t>     Договоритесь с ребёнком о некоторых правилах борьбы: не ставить по</w:t>
      </w:r>
      <w:r>
        <w:rPr>
          <w:rFonts w:ascii="Georgia" w:hAnsi="Georgia"/>
          <w:sz w:val="36"/>
          <w:szCs w:val="36"/>
        </w:rPr>
        <w:t xml:space="preserve">дножку, не бить ногами и т. д. </w:t>
      </w:r>
    </w:p>
    <w:p w:rsidR="004D57E1" w:rsidRPr="004D57E1" w:rsidRDefault="004D57E1" w:rsidP="004D57E1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t xml:space="preserve">     Если ребёнок отбирает игрушки вещи у других детей, действуйте методом логических </w:t>
      </w:r>
      <w:r>
        <w:rPr>
          <w:rFonts w:ascii="Georgia" w:hAnsi="Georgia"/>
          <w:sz w:val="36"/>
          <w:szCs w:val="36"/>
        </w:rPr>
        <w:t xml:space="preserve">последствий: «Если ты отберёшь </w:t>
      </w:r>
      <w:r w:rsidRPr="004D57E1">
        <w:rPr>
          <w:rFonts w:ascii="Georgia" w:hAnsi="Georgia"/>
          <w:sz w:val="36"/>
          <w:szCs w:val="36"/>
        </w:rPr>
        <w:t>игрушку, что может случиться дальше?»</w:t>
      </w:r>
    </w:p>
    <w:p w:rsidR="004D57E1" w:rsidRPr="004D57E1" w:rsidRDefault="004D57E1" w:rsidP="004D57E1">
      <w:pPr>
        <w:rPr>
          <w:rFonts w:ascii="Georgia" w:hAnsi="Georgia"/>
          <w:sz w:val="36"/>
          <w:szCs w:val="36"/>
        </w:rPr>
      </w:pPr>
      <w:r w:rsidRPr="004D57E1">
        <w:rPr>
          <w:rFonts w:ascii="Georgia" w:hAnsi="Georgia"/>
          <w:sz w:val="36"/>
          <w:szCs w:val="36"/>
        </w:rPr>
        <w:t>    Помогите ребёнку осознать своё поведение.</w:t>
      </w:r>
      <w:r>
        <w:rPr>
          <w:rFonts w:ascii="Georgia" w:hAnsi="Georgia"/>
          <w:sz w:val="36"/>
          <w:szCs w:val="36"/>
        </w:rPr>
        <w:t xml:space="preserve"> Как можно чаще, когда ребёнок </w:t>
      </w:r>
      <w:r w:rsidRPr="004D57E1">
        <w:rPr>
          <w:rFonts w:ascii="Georgia" w:hAnsi="Georgia"/>
          <w:sz w:val="36"/>
          <w:szCs w:val="36"/>
        </w:rPr>
        <w:t>спокоен, давайте ему знать, что его поведение улучшается: «Вот видишь, ты без кулаков можешь объяснить другим, чего ты хочешь. Наверное, ты сейчас гордишься собой»</w:t>
      </w:r>
    </w:p>
    <w:p w:rsidR="00840C39" w:rsidRPr="004D57E1" w:rsidRDefault="00840C39">
      <w:pPr>
        <w:rPr>
          <w:rFonts w:ascii="Georgia" w:hAnsi="Georgia"/>
          <w:sz w:val="36"/>
          <w:szCs w:val="36"/>
        </w:rPr>
      </w:pPr>
    </w:p>
    <w:sectPr w:rsidR="00840C39" w:rsidRPr="004D57E1" w:rsidSect="00840C3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39"/>
    <w:rsid w:val="00234EBD"/>
    <w:rsid w:val="003B1220"/>
    <w:rsid w:val="004D57E1"/>
    <w:rsid w:val="00840C39"/>
    <w:rsid w:val="00A542E3"/>
    <w:rsid w:val="00CB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38465-EB52-4B02-BEFF-E6F912D8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C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2022-01-30T14:13:00Z</dcterms:created>
  <dcterms:modified xsi:type="dcterms:W3CDTF">2023-04-04T17:57:00Z</dcterms:modified>
</cp:coreProperties>
</file>