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6" w:rsidRDefault="003761F6" w:rsidP="003761F6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761F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Инструментарий оценки профессиональной деятельности педагогических работников, аттестующихся на первую и высшую квалификационные категории</w:t>
      </w:r>
    </w:p>
    <w:p w:rsidR="003761F6" w:rsidRPr="003761F6" w:rsidRDefault="003761F6" w:rsidP="003761F6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761F6" w:rsidRPr="003761F6" w:rsidRDefault="003761F6" w:rsidP="003761F6">
      <w:pPr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постановления Правительства «О мероприятиях по переводу государственной услуги «Аттестация» в электронный формат» были обновлены формы оценивания профессиональной деятельности педагогических работников, аттестующихся на первую и высшую квалификационные категории. Показатели и критерии инструментария были обсуждены внутри профессиональных сообществ, рассмотрены в рамках реализации программ повышения квалификации «Оценка результатов профессиональной деятельности аттестующихся работников организаций, осуществляющих образовательную деятельность», приняты на заседании Аттестационной комиссии Министерства образования и молодёжной политики Свердловской области.</w:t>
      </w:r>
    </w:p>
    <w:p w:rsidR="003761F6" w:rsidRPr="003761F6" w:rsidRDefault="003761F6" w:rsidP="003761F6">
      <w:pPr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49. Федерального закона № 273-ФЗ «Об образовании» аттестация педагогических работников проводится в целях верификации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(первой и высшей).</w:t>
      </w:r>
    </w:p>
    <w:p w:rsidR="003761F6" w:rsidRPr="003761F6" w:rsidRDefault="003761F6" w:rsidP="003761F6">
      <w:pPr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Критерии и показатели оценки результативности профессиональной деятельности педагогических работников были разработаны в соответствии с Приказом Министерства образования и науки № 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профессиональных стандартов, номенклатуры должностей, утвержденные Постановлением Правительства Российской Федерации от 21.02.2022 № 225, Приказа Министерства Просвещения России от 21.07.2022 № 582 «Об утверждении перечня документации, подготовка</w:t>
      </w:r>
      <w:proofErr w:type="gramEnd"/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которой осуществляется педагогическими работниками при реализации основных общеобразовательных программ».</w:t>
      </w:r>
      <w:proofErr w:type="gramEnd"/>
    </w:p>
    <w:p w:rsidR="003761F6" w:rsidRPr="003761F6" w:rsidRDefault="003761F6" w:rsidP="003761F6">
      <w:pPr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Критерии и показатели разработаны с учетом специфики деятельности педагогических работников и представлены по типам образовательных организаций (дошкольные, общеобразовательные организации, организации дополнительного образования и профессиональные образовательные организации).</w:t>
      </w:r>
    </w:p>
    <w:p w:rsidR="003761F6" w:rsidRP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</w:p>
    <w:p w:rsid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b/>
          <w:bCs/>
          <w:color w:val="4B4B4B"/>
          <w:sz w:val="32"/>
          <w:szCs w:val="32"/>
        </w:rPr>
      </w:pPr>
      <w:r w:rsidRPr="003761F6">
        <w:rPr>
          <w:rFonts w:ascii="Times New Roman" w:eastAsia="Times New Roman" w:hAnsi="Times New Roman" w:cs="Times New Roman"/>
          <w:b/>
          <w:bCs/>
          <w:color w:val="4B4B4B"/>
          <w:sz w:val="32"/>
          <w:szCs w:val="32"/>
        </w:rPr>
        <w:t>Дошкольные образовательные организации</w:t>
      </w:r>
    </w:p>
    <w:p w:rsidR="003761F6" w:rsidRP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</w:p>
    <w:p w:rsid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hyperlink r:id="rId4" w:tgtFrame="_blank" w:tooltip="Перейтипоссылке" w:history="1">
        <w:r w:rsidRPr="003761F6">
          <w:rPr>
            <w:rFonts w:ascii="Times New Roman" w:eastAsia="Times New Roman" w:hAnsi="Times New Roman" w:cs="Times New Roman"/>
            <w:b/>
            <w:bCs/>
            <w:color w:val="0000FF"/>
            <w:sz w:val="28"/>
          </w:rPr>
          <w:t xml:space="preserve">Форма для фиксирования результатов оценки профессиональной деятельности за </w:t>
        </w:r>
        <w:proofErr w:type="spellStart"/>
        <w:r w:rsidRPr="003761F6">
          <w:rPr>
            <w:rFonts w:ascii="Times New Roman" w:eastAsia="Times New Roman" w:hAnsi="Times New Roman" w:cs="Times New Roman"/>
            <w:b/>
            <w:bCs/>
            <w:color w:val="0000FF"/>
            <w:sz w:val="28"/>
          </w:rPr>
          <w:t>межаттестационный</w:t>
        </w:r>
        <w:proofErr w:type="spellEnd"/>
        <w:r w:rsidRPr="003761F6">
          <w:rPr>
            <w:rFonts w:ascii="Times New Roman" w:eastAsia="Times New Roman" w:hAnsi="Times New Roman" w:cs="Times New Roman"/>
            <w:b/>
            <w:bCs/>
            <w:color w:val="0000FF"/>
            <w:sz w:val="28"/>
          </w:rPr>
          <w:t xml:space="preserve"> период (дошкольная образовательная организация)</w:t>
        </w:r>
      </w:hyperlink>
    </w:p>
    <w:p w:rsidR="003761F6" w:rsidRP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</w:p>
    <w:p w:rsidR="003761F6" w:rsidRPr="003761F6" w:rsidRDefault="003761F6" w:rsidP="003761F6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hyperlink r:id="rId5" w:tgtFrame="_blank" w:tooltip="Перейтипоссылке" w:history="1">
        <w:r w:rsidRPr="003761F6">
          <w:rPr>
            <w:rFonts w:ascii="Times New Roman" w:eastAsia="Times New Roman" w:hAnsi="Times New Roman" w:cs="Times New Roman"/>
            <w:b/>
            <w:bCs/>
            <w:color w:val="0000FF"/>
            <w:sz w:val="28"/>
          </w:rPr>
          <w:t>Критерии и показатели оценки результативности профессиональной деятельности (достижений) педагогических работников дошкольных образовательных организаций для установления соответствия квалификационной категории (первой или высшей)</w:t>
        </w:r>
      </w:hyperlink>
    </w:p>
    <w:p w:rsidR="00000000" w:rsidRDefault="003761F6"/>
    <w:p w:rsidR="003761F6" w:rsidRDefault="003761F6">
      <w:hyperlink r:id="rId6" w:history="1">
        <w:r w:rsidRPr="003761F6">
          <w:rPr>
            <w:rStyle w:val="a4"/>
          </w:rPr>
          <w:t>https://www.irro.ru/structure/1057/</w:t>
        </w:r>
      </w:hyperlink>
    </w:p>
    <w:sectPr w:rsidR="003761F6" w:rsidSect="00376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1F6"/>
    <w:rsid w:val="0037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1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61F6"/>
    <w:rPr>
      <w:color w:val="0000FF"/>
      <w:u w:val="single"/>
    </w:rPr>
  </w:style>
  <w:style w:type="paragraph" w:styleId="a5">
    <w:name w:val="No Spacing"/>
    <w:uiPriority w:val="1"/>
    <w:qFormat/>
    <w:rsid w:val="003761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structure/1057/" TargetMode="External"/><Relationship Id="rId5" Type="http://schemas.openxmlformats.org/officeDocument/2006/relationships/hyperlink" Target="https://disk.yandex.ru/i/zQ8jSVezYVZkVg" TargetMode="External"/><Relationship Id="rId4" Type="http://schemas.openxmlformats.org/officeDocument/2006/relationships/hyperlink" Target="https://disk.yandex.ru/i/tCJozQ-D0X0P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2</cp:revision>
  <dcterms:created xsi:type="dcterms:W3CDTF">2023-06-20T14:32:00Z</dcterms:created>
  <dcterms:modified xsi:type="dcterms:W3CDTF">2023-06-20T14:34:00Z</dcterms:modified>
</cp:coreProperties>
</file>